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Y="319"/>
        <w:tblW w:w="163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81"/>
        <w:gridCol w:w="8221"/>
      </w:tblGrid>
      <w:tr w:rsidR="00503BD7" w:rsidTr="00181C4B">
        <w:trPr>
          <w:trHeight w:val="11189"/>
        </w:trPr>
        <w:tc>
          <w:tcPr>
            <w:tcW w:w="8081" w:type="dxa"/>
          </w:tcPr>
          <w:p w:rsidR="00503BD7" w:rsidRDefault="00503BD7" w:rsidP="000E2384"/>
        </w:tc>
        <w:tc>
          <w:tcPr>
            <w:tcW w:w="8221" w:type="dxa"/>
          </w:tcPr>
          <w:p w:rsidR="00503BD7" w:rsidRDefault="00503BD7" w:rsidP="000E2384">
            <w:pPr>
              <w:jc w:val="center"/>
              <w:rPr>
                <w:rFonts w:ascii="Courier New" w:hAnsi="Courier New" w:cs="Courier New"/>
                <w:b/>
                <w:color w:val="C00000"/>
                <w:sz w:val="28"/>
              </w:rPr>
            </w:pPr>
            <w:r w:rsidRPr="00C063F0">
              <w:rPr>
                <w:rFonts w:ascii="Courier New" w:hAnsi="Courier New" w:cs="Courier New"/>
                <w:b/>
                <w:color w:val="C00000"/>
                <w:sz w:val="28"/>
              </w:rPr>
              <w:t>Технический</w:t>
            </w:r>
            <w:r w:rsidRPr="00C063F0">
              <w:rPr>
                <w:rFonts w:ascii="OCR A Extended" w:hAnsi="OCR A Extended"/>
                <w:b/>
                <w:color w:val="C00000"/>
                <w:sz w:val="28"/>
              </w:rPr>
              <w:t xml:space="preserve"> </w:t>
            </w:r>
            <w:r w:rsidRPr="00C063F0">
              <w:rPr>
                <w:rFonts w:ascii="Courier New" w:hAnsi="Courier New" w:cs="Courier New"/>
                <w:b/>
                <w:color w:val="C00000"/>
                <w:sz w:val="28"/>
              </w:rPr>
              <w:t>паспорт</w:t>
            </w:r>
            <w:r w:rsidRPr="00C063F0">
              <w:rPr>
                <w:rFonts w:ascii="OCR A Extended" w:hAnsi="OCR A Extended"/>
                <w:b/>
                <w:color w:val="C00000"/>
                <w:sz w:val="28"/>
              </w:rPr>
              <w:t xml:space="preserve"> </w:t>
            </w:r>
            <w:r w:rsidRPr="00C063F0">
              <w:rPr>
                <w:rFonts w:ascii="Courier New" w:hAnsi="Courier New" w:cs="Courier New"/>
                <w:b/>
                <w:color w:val="C00000"/>
                <w:sz w:val="28"/>
              </w:rPr>
              <w:t>и</w:t>
            </w:r>
            <w:r w:rsidRPr="00C063F0">
              <w:rPr>
                <w:rFonts w:ascii="OCR A Extended" w:hAnsi="OCR A Extended"/>
                <w:b/>
                <w:color w:val="C00000"/>
                <w:sz w:val="28"/>
              </w:rPr>
              <w:t xml:space="preserve"> </w:t>
            </w:r>
            <w:r w:rsidRPr="00C063F0">
              <w:rPr>
                <w:rFonts w:ascii="Courier New" w:hAnsi="Courier New" w:cs="Courier New"/>
                <w:b/>
                <w:color w:val="C00000"/>
                <w:sz w:val="28"/>
              </w:rPr>
              <w:t>руководство</w:t>
            </w:r>
            <w:r w:rsidRPr="00C063F0">
              <w:rPr>
                <w:rFonts w:ascii="OCR A Extended" w:hAnsi="OCR A Extended"/>
                <w:b/>
                <w:color w:val="C00000"/>
                <w:sz w:val="28"/>
              </w:rPr>
              <w:t xml:space="preserve"> </w:t>
            </w:r>
            <w:r w:rsidRPr="00C063F0">
              <w:rPr>
                <w:rFonts w:ascii="Courier New" w:hAnsi="Courier New" w:cs="Courier New"/>
                <w:b/>
                <w:color w:val="C00000"/>
                <w:sz w:val="28"/>
              </w:rPr>
              <w:t>по</w:t>
            </w:r>
            <w:r w:rsidRPr="00C063F0">
              <w:rPr>
                <w:rFonts w:ascii="OCR A Extended" w:hAnsi="OCR A Extended"/>
                <w:b/>
                <w:color w:val="C00000"/>
                <w:sz w:val="28"/>
              </w:rPr>
              <w:t xml:space="preserve"> </w:t>
            </w:r>
            <w:r w:rsidRPr="00C063F0">
              <w:rPr>
                <w:rFonts w:ascii="Courier New" w:hAnsi="Courier New" w:cs="Courier New"/>
                <w:b/>
                <w:color w:val="C00000"/>
                <w:sz w:val="28"/>
              </w:rPr>
              <w:t>эксплуатации</w:t>
            </w:r>
          </w:p>
          <w:p w:rsidR="005846C0" w:rsidRDefault="005846C0" w:rsidP="000E2384">
            <w:pPr>
              <w:jc w:val="center"/>
              <w:rPr>
                <w:rFonts w:ascii="Courier New" w:hAnsi="Courier New" w:cs="Courier New"/>
                <w:b/>
                <w:color w:val="C00000"/>
                <w:sz w:val="28"/>
              </w:rPr>
            </w:pPr>
          </w:p>
          <w:p w:rsidR="00503BD7" w:rsidRPr="00D4617E" w:rsidRDefault="00503BD7" w:rsidP="000E2384">
            <w:pPr>
              <w:jc w:val="center"/>
              <w:rPr>
                <w:rFonts w:ascii="OCR A Extended" w:hAnsi="OCR A Extended"/>
                <w:b/>
                <w:color w:val="C00000"/>
                <w:sz w:val="24"/>
              </w:rPr>
            </w:pPr>
          </w:p>
          <w:p w:rsidR="003E4139" w:rsidRDefault="003E4139" w:rsidP="000E2384">
            <w:pPr>
              <w:jc w:val="center"/>
              <w:rPr>
                <w:rFonts w:ascii="Impact" w:hAnsi="Impact" w:cs="Times New Roman"/>
                <w:color w:val="002060"/>
                <w:sz w:val="40"/>
                <w:szCs w:val="30"/>
              </w:rPr>
            </w:pPr>
            <w:r>
              <w:rPr>
                <w:rFonts w:ascii="Impact" w:hAnsi="Impact" w:cs="Times New Roman"/>
                <w:color w:val="002060"/>
                <w:sz w:val="36"/>
                <w:szCs w:val="30"/>
              </w:rPr>
              <w:t xml:space="preserve"> </w:t>
            </w:r>
            <w:r w:rsidR="00503BD7" w:rsidRPr="003E4139">
              <w:rPr>
                <w:rFonts w:ascii="Impact" w:hAnsi="Impact" w:cs="Times New Roman"/>
                <w:color w:val="002060"/>
                <w:sz w:val="40"/>
                <w:szCs w:val="30"/>
              </w:rPr>
              <w:t>Гидравлический</w:t>
            </w:r>
            <w:r w:rsidR="00503BD7" w:rsidRPr="003E4139">
              <w:rPr>
                <w:rFonts w:ascii="Impact" w:hAnsi="Impact"/>
                <w:color w:val="002060"/>
                <w:sz w:val="40"/>
                <w:szCs w:val="30"/>
              </w:rPr>
              <w:t xml:space="preserve"> </w:t>
            </w:r>
            <w:r w:rsidR="00503BD7" w:rsidRPr="003E4139">
              <w:rPr>
                <w:rFonts w:ascii="Impact" w:hAnsi="Impact" w:cs="Times New Roman"/>
                <w:color w:val="002060"/>
                <w:sz w:val="40"/>
                <w:szCs w:val="30"/>
              </w:rPr>
              <w:t>разделитель</w:t>
            </w:r>
            <w:r w:rsidR="00503BD7" w:rsidRPr="003E4139">
              <w:rPr>
                <w:rFonts w:ascii="Impact" w:hAnsi="Impact"/>
                <w:color w:val="002060"/>
                <w:sz w:val="40"/>
                <w:szCs w:val="30"/>
              </w:rPr>
              <w:t xml:space="preserve"> </w:t>
            </w:r>
            <w:r w:rsidR="00503BD7" w:rsidRPr="003E4139">
              <w:rPr>
                <w:rFonts w:ascii="Impact" w:hAnsi="Impact" w:cs="Times New Roman"/>
                <w:color w:val="002060"/>
                <w:sz w:val="40"/>
                <w:szCs w:val="30"/>
              </w:rPr>
              <w:t>модульного типа</w:t>
            </w:r>
            <w:r w:rsidRPr="003E4139">
              <w:rPr>
                <w:rFonts w:ascii="Impact" w:hAnsi="Impact" w:cs="Times New Roman"/>
                <w:color w:val="002060"/>
                <w:sz w:val="40"/>
                <w:szCs w:val="30"/>
              </w:rPr>
              <w:t xml:space="preserve"> на </w:t>
            </w:r>
            <w:r w:rsidR="001D3F25">
              <w:rPr>
                <w:rFonts w:ascii="Impact" w:hAnsi="Impact" w:cs="Times New Roman"/>
                <w:color w:val="002060"/>
                <w:sz w:val="40"/>
                <w:szCs w:val="30"/>
              </w:rPr>
              <w:t>пять</w:t>
            </w:r>
            <w:r w:rsidRPr="003E4139">
              <w:rPr>
                <w:rFonts w:ascii="Impact" w:hAnsi="Impact" w:cs="Times New Roman"/>
                <w:color w:val="002060"/>
                <w:sz w:val="40"/>
                <w:szCs w:val="30"/>
              </w:rPr>
              <w:t xml:space="preserve"> контур</w:t>
            </w:r>
            <w:r w:rsidR="001D3F25">
              <w:rPr>
                <w:rFonts w:ascii="Impact" w:hAnsi="Impact" w:cs="Times New Roman"/>
                <w:color w:val="002060"/>
                <w:sz w:val="40"/>
                <w:szCs w:val="30"/>
              </w:rPr>
              <w:t>ов</w:t>
            </w:r>
            <w:r w:rsidR="00503BD7" w:rsidRPr="003E4139">
              <w:rPr>
                <w:rFonts w:ascii="Impact" w:hAnsi="Impact" w:cs="Times New Roman"/>
                <w:color w:val="002060"/>
                <w:sz w:val="40"/>
                <w:szCs w:val="30"/>
              </w:rPr>
              <w:t xml:space="preserve"> </w:t>
            </w:r>
          </w:p>
          <w:p w:rsidR="00BA5AB5" w:rsidRDefault="00BA5AB5" w:rsidP="000E2384">
            <w:pPr>
              <w:jc w:val="center"/>
              <w:rPr>
                <w:rFonts w:ascii="Impact" w:hAnsi="Impact" w:cs="Times New Roman"/>
                <w:color w:val="002060"/>
                <w:sz w:val="36"/>
                <w:szCs w:val="30"/>
              </w:rPr>
            </w:pPr>
          </w:p>
          <w:p w:rsidR="00503BD7" w:rsidRDefault="00503BD7" w:rsidP="000E2384">
            <w:pPr>
              <w:jc w:val="center"/>
              <w:rPr>
                <w:rFonts w:ascii="Impact" w:hAnsi="Impact" w:cs="Times New Roman"/>
                <w:color w:val="C00000"/>
                <w:sz w:val="40"/>
                <w:szCs w:val="30"/>
              </w:rPr>
            </w:pPr>
            <w:r w:rsidRPr="00BA5AB5">
              <w:rPr>
                <w:rFonts w:ascii="Impact" w:hAnsi="Impact" w:cs="Times New Roman"/>
                <w:color w:val="C00000"/>
                <w:sz w:val="40"/>
                <w:szCs w:val="30"/>
              </w:rPr>
              <w:t>ГРМ-</w:t>
            </w:r>
            <w:r w:rsidR="001D3F25" w:rsidRPr="00BA5AB5">
              <w:rPr>
                <w:rFonts w:ascii="Impact" w:hAnsi="Impact" w:cs="Times New Roman"/>
                <w:color w:val="C00000"/>
                <w:sz w:val="40"/>
                <w:szCs w:val="30"/>
              </w:rPr>
              <w:t>5</w:t>
            </w:r>
            <w:r w:rsidRPr="00BA5AB5">
              <w:rPr>
                <w:rFonts w:ascii="Impact" w:hAnsi="Impact" w:cs="Times New Roman"/>
                <w:color w:val="C00000"/>
                <w:sz w:val="40"/>
                <w:szCs w:val="30"/>
              </w:rPr>
              <w:t>-</w:t>
            </w:r>
            <w:r w:rsidR="0031560A" w:rsidRPr="00BA5AB5">
              <w:rPr>
                <w:rFonts w:ascii="Impact" w:hAnsi="Impact" w:cs="Times New Roman"/>
                <w:color w:val="C00000"/>
                <w:sz w:val="40"/>
                <w:szCs w:val="30"/>
              </w:rPr>
              <w:t>10</w:t>
            </w:r>
            <w:r w:rsidRPr="00BA5AB5">
              <w:rPr>
                <w:rFonts w:ascii="Impact" w:hAnsi="Impact" w:cs="Times New Roman"/>
                <w:color w:val="C00000"/>
                <w:sz w:val="40"/>
                <w:szCs w:val="30"/>
              </w:rPr>
              <w:t>0</w:t>
            </w:r>
            <w:r w:rsidR="003E4139" w:rsidRPr="00BA5AB5">
              <w:rPr>
                <w:rFonts w:ascii="Impact" w:hAnsi="Impact" w:cs="Times New Roman"/>
                <w:color w:val="C00000"/>
                <w:sz w:val="40"/>
                <w:szCs w:val="30"/>
              </w:rPr>
              <w:t xml:space="preserve"> </w:t>
            </w:r>
          </w:p>
          <w:p w:rsidR="00BA5AB5" w:rsidRPr="00BA5AB5" w:rsidRDefault="00BA5AB5" w:rsidP="000E2384">
            <w:pPr>
              <w:jc w:val="center"/>
              <w:rPr>
                <w:rFonts w:ascii="Impact" w:hAnsi="Impact" w:cs="Times New Roman"/>
                <w:color w:val="C00000"/>
                <w:sz w:val="40"/>
                <w:szCs w:val="30"/>
              </w:rPr>
            </w:pPr>
          </w:p>
          <w:p w:rsidR="00D4617E" w:rsidRDefault="00D4617E" w:rsidP="000E2384">
            <w:pPr>
              <w:jc w:val="center"/>
              <w:rPr>
                <w:noProof/>
                <w:lang w:eastAsia="ru-RU"/>
              </w:rPr>
            </w:pPr>
          </w:p>
          <w:p w:rsidR="00236643" w:rsidRDefault="00236643" w:rsidP="000E2384">
            <w:pPr>
              <w:jc w:val="center"/>
              <w:rPr>
                <w:noProof/>
                <w:lang w:eastAsia="ru-RU"/>
              </w:rPr>
            </w:pPr>
          </w:p>
          <w:p w:rsidR="005846C0" w:rsidRDefault="00236643" w:rsidP="000E2384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4093899" cy="2033905"/>
                  <wp:effectExtent l="0" t="0" r="1905" b="444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93899" cy="2033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846C0" w:rsidRDefault="005846C0" w:rsidP="000E2384">
            <w:pPr>
              <w:jc w:val="center"/>
              <w:rPr>
                <w:noProof/>
                <w:lang w:eastAsia="ru-RU"/>
              </w:rPr>
            </w:pPr>
          </w:p>
          <w:p w:rsidR="00D4617E" w:rsidRDefault="00D4617E" w:rsidP="000E2384">
            <w:pPr>
              <w:jc w:val="center"/>
              <w:rPr>
                <w:noProof/>
                <w:lang w:eastAsia="ru-RU"/>
              </w:rPr>
            </w:pPr>
          </w:p>
          <w:p w:rsidR="00D4617E" w:rsidRDefault="00D4617E" w:rsidP="000E2384">
            <w:pPr>
              <w:jc w:val="center"/>
            </w:pPr>
          </w:p>
          <w:p w:rsidR="00D4617E" w:rsidRDefault="00D4617E" w:rsidP="00D4617E">
            <w:pPr>
              <w:jc w:val="center"/>
              <w:rPr>
                <w:b/>
                <w:noProof/>
                <w:color w:val="000000" w:themeColor="text1"/>
                <w:sz w:val="28"/>
                <w:lang w:eastAsia="ru-RU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  <w:p w:rsidR="005846C0" w:rsidRDefault="005846C0" w:rsidP="00D4617E">
            <w:pPr>
              <w:jc w:val="center"/>
              <w:rPr>
                <w:b/>
                <w:noProof/>
                <w:color w:val="000000" w:themeColor="text1"/>
                <w:sz w:val="28"/>
                <w:lang w:eastAsia="ru-RU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bookmarkStart w:id="0" w:name="_GoBack"/>
            <w:bookmarkEnd w:id="0"/>
          </w:p>
          <w:p w:rsidR="005846C0" w:rsidRDefault="005846C0" w:rsidP="00D4617E">
            <w:pPr>
              <w:jc w:val="center"/>
              <w:rPr>
                <w:b/>
                <w:noProof/>
                <w:color w:val="000000" w:themeColor="text1"/>
                <w:sz w:val="28"/>
                <w:lang w:eastAsia="ru-RU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  <w:p w:rsidR="00D4617E" w:rsidRDefault="00D4617E" w:rsidP="00D4617E">
            <w:pPr>
              <w:jc w:val="center"/>
              <w:rPr>
                <w:b/>
                <w:noProof/>
                <w:color w:val="000000" w:themeColor="text1"/>
                <w:sz w:val="28"/>
                <w:lang w:eastAsia="ru-RU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  <w:p w:rsidR="00D4617E" w:rsidRDefault="00D4617E" w:rsidP="00D4617E">
            <w:pPr>
              <w:jc w:val="center"/>
              <w:rPr>
                <w:b/>
                <w:noProof/>
                <w:color w:val="000000" w:themeColor="text1"/>
                <w:sz w:val="28"/>
                <w:lang w:eastAsia="ru-RU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  <w:p w:rsidR="00D4617E" w:rsidRDefault="00846FB5" w:rsidP="00D4617E">
            <w:pPr>
              <w:jc w:val="center"/>
              <w:rPr>
                <w:b/>
                <w:noProof/>
                <w:color w:val="000000" w:themeColor="text1"/>
                <w:sz w:val="28"/>
                <w:lang w:eastAsia="ru-RU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b/>
                <w:noProof/>
                <w:color w:val="000000" w:themeColor="text1"/>
                <w:sz w:val="28"/>
                <w:lang w:eastAsia="ru-RU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Производственная компания</w:t>
            </w:r>
            <w:r w:rsidR="00D4617E">
              <w:rPr>
                <w:b/>
                <w:noProof/>
                <w:color w:val="000000" w:themeColor="text1"/>
                <w:sz w:val="28"/>
                <w:lang w:eastAsia="ru-RU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«</w:t>
            </w:r>
            <w:r w:rsidR="00D4617E">
              <w:rPr>
                <w:b/>
                <w:noProof/>
                <w:color w:val="000000" w:themeColor="text1"/>
                <w:sz w:val="28"/>
                <w:lang w:val="en-US" w:eastAsia="ru-RU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FORS</w:t>
            </w:r>
            <w:r w:rsidR="00D4617E">
              <w:rPr>
                <w:b/>
                <w:noProof/>
                <w:color w:val="000000" w:themeColor="text1"/>
                <w:sz w:val="28"/>
                <w:lang w:eastAsia="ru-RU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»</w:t>
            </w:r>
          </w:p>
          <w:p w:rsidR="00D4617E" w:rsidRDefault="00D4617E" w:rsidP="00D4617E">
            <w:pPr>
              <w:jc w:val="center"/>
              <w:rPr>
                <w:b/>
                <w:noProof/>
                <w:color w:val="000000" w:themeColor="text1"/>
                <w:sz w:val="28"/>
                <w:lang w:eastAsia="ru-RU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b/>
                <w:noProof/>
                <w:color w:val="000000" w:themeColor="text1"/>
                <w:sz w:val="28"/>
                <w:lang w:eastAsia="ru-RU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Челябинская область, г. Миасс</w:t>
            </w:r>
          </w:p>
          <w:p w:rsidR="00D4617E" w:rsidRDefault="00DD0FC9" w:rsidP="00D4617E">
            <w:pPr>
              <w:jc w:val="center"/>
            </w:pPr>
            <w:hyperlink r:id="rId10" w:history="1">
              <w:r w:rsidR="00D4617E" w:rsidRPr="00D4617E">
                <w:rPr>
                  <w:rStyle w:val="a6"/>
                  <w:b/>
                  <w:noProof/>
                  <w:sz w:val="28"/>
                  <w:u w:val="none"/>
                  <w:lang w:val="en-US" w:eastAsia="ru-RU"/>
                  <w14:shadow w14:blurRad="69850" w14:dist="43180" w14:dir="5400000" w14:sx="0" w14:sy="0" w14:kx="0" w14:ky="0" w14:algn="none">
                    <w14:srgbClr w14:val="000000">
                      <w14:alpha w14:val="35000"/>
                    </w14:srgbClr>
                  </w14:shadow>
                  <w14:textOutline w14:w="952" w14:cap="flat" w14:cmpd="sng" w14:algn="ctr">
                    <w14:noFill/>
                    <w14:prstDash w14:val="solid"/>
                    <w14:round/>
                  </w14:textOutline>
                  <w14:textFill>
                    <w14:gradFill>
                      <w14:gsLst>
                        <w14:gs w14:pos="0">
                          <w14:schemeClr w14:val="accent6">
                            <w14:shade w14:val="20000"/>
                            <w14:satMod w14:val="200000"/>
                          </w14:schemeClr>
                        </w14:gs>
                        <w14:gs w14:pos="78000">
                          <w14:schemeClr w14:val="accent6">
                            <w14:tint w14:val="90000"/>
                            <w14:shade w14:val="89000"/>
                            <w14:satMod w14:val="220000"/>
                          </w14:schemeClr>
                        </w14:gs>
                        <w14:gs w14:pos="100000">
                          <w14:schemeClr w14:val="accent6">
                            <w14:tint w14:val="12000"/>
                            <w14:satMod w14:val="255000"/>
                          </w14:schemeClr>
                        </w14:gs>
                      </w14:gsLst>
                      <w14:lin w14:ang="5400000" w14:scaled="0"/>
                    </w14:gradFill>
                  </w14:textFill>
                </w:rPr>
                <w:t>www</w:t>
              </w:r>
              <w:r w:rsidR="00D4617E" w:rsidRPr="00D4617E">
                <w:rPr>
                  <w:rStyle w:val="a6"/>
                  <w:b/>
                  <w:noProof/>
                  <w:sz w:val="28"/>
                  <w:u w:val="none"/>
                  <w:lang w:eastAsia="ru-RU"/>
                  <w14:shadow w14:blurRad="69850" w14:dist="43180" w14:dir="5400000" w14:sx="0" w14:sy="0" w14:kx="0" w14:ky="0" w14:algn="none">
                    <w14:srgbClr w14:val="000000">
                      <w14:alpha w14:val="35000"/>
                    </w14:srgbClr>
                  </w14:shadow>
                  <w14:textOutline w14:w="952" w14:cap="flat" w14:cmpd="sng" w14:algn="ctr">
                    <w14:noFill/>
                    <w14:prstDash w14:val="solid"/>
                    <w14:round/>
                  </w14:textOutline>
                  <w14:textFill>
                    <w14:gradFill>
                      <w14:gsLst>
                        <w14:gs w14:pos="0">
                          <w14:schemeClr w14:val="accent6">
                            <w14:shade w14:val="20000"/>
                            <w14:satMod w14:val="200000"/>
                          </w14:schemeClr>
                        </w14:gs>
                        <w14:gs w14:pos="78000">
                          <w14:schemeClr w14:val="accent6">
                            <w14:tint w14:val="90000"/>
                            <w14:shade w14:val="89000"/>
                            <w14:satMod w14:val="220000"/>
                          </w14:schemeClr>
                        </w14:gs>
                        <w14:gs w14:pos="100000">
                          <w14:schemeClr w14:val="accent6">
                            <w14:tint w14:val="12000"/>
                            <w14:satMod w14:val="255000"/>
                          </w14:schemeClr>
                        </w14:gs>
                      </w14:gsLst>
                      <w14:lin w14:ang="5400000" w14:scaled="0"/>
                    </w14:gradFill>
                  </w14:textFill>
                </w:rPr>
                <w:t>.</w:t>
              </w:r>
              <w:r w:rsidR="00D4617E" w:rsidRPr="00D4617E">
                <w:rPr>
                  <w:rStyle w:val="a6"/>
                  <w:b/>
                  <w:noProof/>
                  <w:sz w:val="28"/>
                  <w:u w:val="none"/>
                  <w:lang w:val="en-US" w:eastAsia="ru-RU"/>
                  <w14:shadow w14:blurRad="69850" w14:dist="43180" w14:dir="5400000" w14:sx="0" w14:sy="0" w14:kx="0" w14:ky="0" w14:algn="none">
                    <w14:srgbClr w14:val="000000">
                      <w14:alpha w14:val="35000"/>
                    </w14:srgbClr>
                  </w14:shadow>
                  <w14:textOutline w14:w="952" w14:cap="flat" w14:cmpd="sng" w14:algn="ctr">
                    <w14:noFill/>
                    <w14:prstDash w14:val="solid"/>
                    <w14:round/>
                  </w14:textOutline>
                  <w14:textFill>
                    <w14:gradFill>
                      <w14:gsLst>
                        <w14:gs w14:pos="0">
                          <w14:schemeClr w14:val="accent6">
                            <w14:shade w14:val="20000"/>
                            <w14:satMod w14:val="200000"/>
                          </w14:schemeClr>
                        </w14:gs>
                        <w14:gs w14:pos="78000">
                          <w14:schemeClr w14:val="accent6">
                            <w14:tint w14:val="90000"/>
                            <w14:shade w14:val="89000"/>
                            <w14:satMod w14:val="220000"/>
                          </w14:schemeClr>
                        </w14:gs>
                        <w14:gs w14:pos="100000">
                          <w14:schemeClr w14:val="accent6">
                            <w14:tint w14:val="12000"/>
                            <w14:satMod w14:val="255000"/>
                          </w14:schemeClr>
                        </w14:gs>
                      </w14:gsLst>
                      <w14:lin w14:ang="5400000" w14:scaled="0"/>
                    </w14:gradFill>
                  </w14:textFill>
                </w:rPr>
                <w:t>fors</w:t>
              </w:r>
              <w:r w:rsidR="00D4617E" w:rsidRPr="00D4617E">
                <w:rPr>
                  <w:rStyle w:val="a6"/>
                  <w:b/>
                  <w:noProof/>
                  <w:sz w:val="28"/>
                  <w:u w:val="none"/>
                  <w:lang w:eastAsia="ru-RU"/>
                  <w14:shadow w14:blurRad="69850" w14:dist="43180" w14:dir="5400000" w14:sx="0" w14:sy="0" w14:kx="0" w14:ky="0" w14:algn="none">
                    <w14:srgbClr w14:val="000000">
                      <w14:alpha w14:val="35000"/>
                    </w14:srgbClr>
                  </w14:shadow>
                  <w14:textOutline w14:w="952" w14:cap="flat" w14:cmpd="sng" w14:algn="ctr">
                    <w14:noFill/>
                    <w14:prstDash w14:val="solid"/>
                    <w14:round/>
                  </w14:textOutline>
                  <w14:textFill>
                    <w14:gradFill>
                      <w14:gsLst>
                        <w14:gs w14:pos="0">
                          <w14:schemeClr w14:val="accent6">
                            <w14:shade w14:val="20000"/>
                            <w14:satMod w14:val="200000"/>
                          </w14:schemeClr>
                        </w14:gs>
                        <w14:gs w14:pos="78000">
                          <w14:schemeClr w14:val="accent6">
                            <w14:tint w14:val="90000"/>
                            <w14:shade w14:val="89000"/>
                            <w14:satMod w14:val="220000"/>
                          </w14:schemeClr>
                        </w14:gs>
                        <w14:gs w14:pos="100000">
                          <w14:schemeClr w14:val="accent6">
                            <w14:tint w14:val="12000"/>
                            <w14:satMod w14:val="255000"/>
                          </w14:schemeClr>
                        </w14:gs>
                      </w14:gsLst>
                      <w14:lin w14:ang="5400000" w14:scaled="0"/>
                    </w14:gradFill>
                  </w14:textFill>
                </w:rPr>
                <w:t>74.</w:t>
              </w:r>
              <w:r w:rsidR="00D4617E" w:rsidRPr="00D4617E">
                <w:rPr>
                  <w:rStyle w:val="a6"/>
                  <w:b/>
                  <w:noProof/>
                  <w:sz w:val="28"/>
                  <w:u w:val="none"/>
                  <w:lang w:val="en-US" w:eastAsia="ru-RU"/>
                  <w14:shadow w14:blurRad="69850" w14:dist="43180" w14:dir="5400000" w14:sx="0" w14:sy="0" w14:kx="0" w14:ky="0" w14:algn="none">
                    <w14:srgbClr w14:val="000000">
                      <w14:alpha w14:val="35000"/>
                    </w14:srgbClr>
                  </w14:shadow>
                  <w14:textOutline w14:w="952" w14:cap="flat" w14:cmpd="sng" w14:algn="ctr">
                    <w14:noFill/>
                    <w14:prstDash w14:val="solid"/>
                    <w14:round/>
                  </w14:textOutline>
                  <w14:textFill>
                    <w14:gradFill>
                      <w14:gsLst>
                        <w14:gs w14:pos="0">
                          <w14:schemeClr w14:val="accent6">
                            <w14:shade w14:val="20000"/>
                            <w14:satMod w14:val="200000"/>
                          </w14:schemeClr>
                        </w14:gs>
                        <w14:gs w14:pos="78000">
                          <w14:schemeClr w14:val="accent6">
                            <w14:tint w14:val="90000"/>
                            <w14:shade w14:val="89000"/>
                            <w14:satMod w14:val="220000"/>
                          </w14:schemeClr>
                        </w14:gs>
                        <w14:gs w14:pos="100000">
                          <w14:schemeClr w14:val="accent6">
                            <w14:tint w14:val="12000"/>
                            <w14:satMod w14:val="255000"/>
                          </w14:schemeClr>
                        </w14:gs>
                      </w14:gsLst>
                      <w14:lin w14:ang="5400000" w14:scaled="0"/>
                    </w14:gradFill>
                  </w14:textFill>
                </w:rPr>
                <w:t>ru</w:t>
              </w:r>
            </w:hyperlink>
            <w:r w:rsidR="00D4617E" w:rsidRPr="00D4617E">
              <w:rPr>
                <w:b/>
                <w:noProof/>
                <w:color w:val="000000" w:themeColor="text1"/>
                <w:sz w:val="28"/>
                <w:lang w:val="en-US" w:eastAsia="ru-RU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 8 (3</w:t>
            </w:r>
            <w:r w:rsidR="00D4617E">
              <w:rPr>
                <w:b/>
                <w:noProof/>
                <w:color w:val="000000" w:themeColor="text1"/>
                <w:sz w:val="28"/>
                <w:lang w:val="en-US" w:eastAsia="ru-RU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512) 48-42-03</w:t>
            </w:r>
          </w:p>
        </w:tc>
      </w:tr>
    </w:tbl>
    <w:tbl>
      <w:tblPr>
        <w:tblStyle w:val="a3"/>
        <w:tblW w:w="16302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56"/>
        <w:gridCol w:w="547"/>
        <w:gridCol w:w="7799"/>
      </w:tblGrid>
      <w:tr w:rsidR="00B95E92" w:rsidTr="00181C4B">
        <w:trPr>
          <w:trHeight w:val="10913"/>
        </w:trPr>
        <w:tc>
          <w:tcPr>
            <w:tcW w:w="7797" w:type="dxa"/>
          </w:tcPr>
          <w:p w:rsidR="00B95E92" w:rsidRDefault="00B95E92" w:rsidP="00504EAA"/>
          <w:p w:rsidR="00B95E92" w:rsidRPr="000E2384" w:rsidRDefault="00B95E92" w:rsidP="00504EAA">
            <w:pPr>
              <w:jc w:val="center"/>
              <w:rPr>
                <w:b/>
                <w:i/>
                <w:sz w:val="24"/>
              </w:rPr>
            </w:pPr>
            <w:r w:rsidRPr="000E2384">
              <w:rPr>
                <w:b/>
                <w:i/>
                <w:color w:val="C00000"/>
                <w:sz w:val="24"/>
              </w:rPr>
              <w:t xml:space="preserve">Уважаемый потребитель! </w:t>
            </w:r>
          </w:p>
          <w:p w:rsidR="00B95E92" w:rsidRPr="000E2384" w:rsidRDefault="00B95E92" w:rsidP="00504EAA">
            <w:pPr>
              <w:jc w:val="center"/>
              <w:rPr>
                <w:i/>
                <w:sz w:val="20"/>
              </w:rPr>
            </w:pPr>
            <w:r w:rsidRPr="000E2384">
              <w:rPr>
                <w:i/>
              </w:rPr>
              <w:t>Наше предприятие постоянно ведет работу по усовершенствованию конструкции и внешнему виду изделий, поэтому в “Техническом паспорте и руководстве по эксплуатации” могут быть не отражены некоторые изменения, не влияющие на технические характеристики</w:t>
            </w:r>
            <w:r w:rsidRPr="000E2384">
              <w:rPr>
                <w:i/>
                <w:sz w:val="20"/>
              </w:rPr>
              <w:t>.</w:t>
            </w:r>
          </w:p>
          <w:p w:rsidR="00B95E92" w:rsidRDefault="00B95E92" w:rsidP="00504EAA"/>
          <w:p w:rsidR="00B95E92" w:rsidRDefault="00B95E92" w:rsidP="00504EAA">
            <w:pPr>
              <w:spacing w:after="120"/>
              <w:jc w:val="center"/>
              <w:rPr>
                <w:rFonts w:ascii="Georgia" w:hAnsi="Georgia"/>
                <w:b/>
                <w:color w:val="002060"/>
                <w:sz w:val="28"/>
              </w:rPr>
            </w:pPr>
            <w:r w:rsidRPr="006D066E">
              <w:rPr>
                <w:rFonts w:ascii="Georgia" w:hAnsi="Georgia"/>
                <w:b/>
                <w:color w:val="002060"/>
                <w:sz w:val="28"/>
              </w:rPr>
              <w:t>НАЗНАЧЕНИЕ ИЗДЕЛИЯ</w:t>
            </w:r>
          </w:p>
          <w:p w:rsidR="00B95E92" w:rsidRDefault="00B95E92" w:rsidP="00504EAA">
            <w:pPr>
              <w:rPr>
                <w:sz w:val="24"/>
              </w:rPr>
            </w:pPr>
            <w:r w:rsidRPr="000910AD">
              <w:rPr>
                <w:sz w:val="24"/>
              </w:rPr>
              <w:t>Гидравлический разделитель модульного типа (гидравлический разделитель, совмещенный с коллектором) ГРМ-</w:t>
            </w:r>
            <w:r w:rsidR="001D3F25">
              <w:rPr>
                <w:sz w:val="24"/>
              </w:rPr>
              <w:t>5</w:t>
            </w:r>
            <w:r w:rsidRPr="000910AD">
              <w:rPr>
                <w:sz w:val="24"/>
              </w:rPr>
              <w:t>-</w:t>
            </w:r>
            <w:r w:rsidR="0031560A">
              <w:rPr>
                <w:sz w:val="24"/>
              </w:rPr>
              <w:t>10</w:t>
            </w:r>
            <w:r w:rsidRPr="000910AD">
              <w:rPr>
                <w:sz w:val="24"/>
              </w:rPr>
              <w:t xml:space="preserve">0 – устройство, предназначенное для применения в системах теплоснабжения зданий с индивидуальным </w:t>
            </w:r>
            <w:proofErr w:type="spellStart"/>
            <w:r w:rsidRPr="000910AD">
              <w:rPr>
                <w:sz w:val="24"/>
              </w:rPr>
              <w:t>теплогенератором</w:t>
            </w:r>
            <w:proofErr w:type="spellEnd"/>
            <w:r w:rsidRPr="000910AD">
              <w:rPr>
                <w:sz w:val="24"/>
              </w:rPr>
              <w:t xml:space="preserve"> (котлом) с целью стабилизации гидравлического режима ее работы и разделения контуров котла и потребителей.</w:t>
            </w:r>
          </w:p>
          <w:p w:rsidR="00B95E92" w:rsidRDefault="00B95E92" w:rsidP="00504EAA">
            <w:pPr>
              <w:rPr>
                <w:sz w:val="24"/>
              </w:rPr>
            </w:pPr>
          </w:p>
          <w:p w:rsidR="00B95E92" w:rsidRDefault="00B95E92" w:rsidP="00504EAA">
            <w:pPr>
              <w:spacing w:after="120"/>
              <w:jc w:val="center"/>
              <w:rPr>
                <w:rFonts w:ascii="Georgia" w:hAnsi="Georgia"/>
                <w:b/>
                <w:color w:val="002060"/>
                <w:sz w:val="28"/>
              </w:rPr>
            </w:pPr>
            <w:r>
              <w:rPr>
                <w:rFonts w:ascii="Georgia" w:hAnsi="Georgia"/>
                <w:b/>
                <w:color w:val="002060"/>
                <w:sz w:val="28"/>
              </w:rPr>
              <w:t>КОМПЛЕКТ ПОСТАВКИ</w:t>
            </w:r>
          </w:p>
          <w:p w:rsidR="00B95E92" w:rsidRDefault="00B95E92" w:rsidP="00504EAA">
            <w:pPr>
              <w:spacing w:after="120"/>
              <w:rPr>
                <w:sz w:val="24"/>
                <w:szCs w:val="24"/>
              </w:rPr>
            </w:pPr>
            <w:proofErr w:type="gramStart"/>
            <w:r w:rsidRPr="000910AD">
              <w:rPr>
                <w:sz w:val="24"/>
                <w:szCs w:val="24"/>
              </w:rPr>
              <w:t>Гидравлический разделитель</w:t>
            </w:r>
            <w:r>
              <w:rPr>
                <w:sz w:val="24"/>
                <w:szCs w:val="24"/>
              </w:rPr>
              <w:t>, совмещенный с коллектором</w:t>
            </w:r>
            <w:r w:rsidRPr="000910AD">
              <w:rPr>
                <w:sz w:val="24"/>
                <w:szCs w:val="24"/>
              </w:rPr>
              <w:t xml:space="preserve"> представляет собой металлическую камеру с прямоугольным </w:t>
            </w:r>
            <w:r>
              <w:rPr>
                <w:sz w:val="24"/>
                <w:szCs w:val="24"/>
              </w:rPr>
              <w:t>сечением (</w:t>
            </w:r>
            <w:r w:rsidR="00721CB6">
              <w:rPr>
                <w:sz w:val="24"/>
                <w:szCs w:val="24"/>
              </w:rPr>
              <w:t>10</w:t>
            </w:r>
            <w:r w:rsidRPr="000910AD">
              <w:rPr>
                <w:sz w:val="24"/>
                <w:szCs w:val="24"/>
              </w:rPr>
              <w:t xml:space="preserve">0мм х </w:t>
            </w:r>
            <w:r w:rsidR="00721CB6">
              <w:rPr>
                <w:sz w:val="24"/>
                <w:szCs w:val="24"/>
              </w:rPr>
              <w:t>10</w:t>
            </w:r>
            <w:r w:rsidRPr="000910AD">
              <w:rPr>
                <w:sz w:val="24"/>
                <w:szCs w:val="24"/>
              </w:rPr>
              <w:t>0мм</w:t>
            </w:r>
            <w:r>
              <w:rPr>
                <w:sz w:val="24"/>
                <w:szCs w:val="24"/>
              </w:rPr>
              <w:t xml:space="preserve"> у гидравлического разделителя</w:t>
            </w:r>
            <w:r w:rsidRPr="000910AD">
              <w:rPr>
                <w:sz w:val="24"/>
                <w:szCs w:val="24"/>
              </w:rPr>
              <w:t xml:space="preserve">) с </w:t>
            </w:r>
            <w:r>
              <w:rPr>
                <w:sz w:val="24"/>
                <w:szCs w:val="24"/>
              </w:rPr>
              <w:t>2</w:t>
            </w:r>
            <w:r w:rsidRPr="000910AD">
              <w:rPr>
                <w:sz w:val="24"/>
                <w:szCs w:val="24"/>
              </w:rPr>
              <w:t xml:space="preserve"> патрубками для подключения к </w:t>
            </w:r>
            <w:r>
              <w:rPr>
                <w:sz w:val="24"/>
                <w:szCs w:val="24"/>
              </w:rPr>
              <w:t>контуру котла</w:t>
            </w:r>
            <w:r w:rsidRPr="000910AD">
              <w:rPr>
                <w:sz w:val="24"/>
                <w:szCs w:val="24"/>
              </w:rPr>
              <w:t xml:space="preserve"> от</w:t>
            </w:r>
            <w:r>
              <w:rPr>
                <w:sz w:val="24"/>
                <w:szCs w:val="24"/>
              </w:rPr>
              <w:t>оп</w:t>
            </w:r>
            <w:r w:rsidRPr="000910AD">
              <w:rPr>
                <w:sz w:val="24"/>
                <w:szCs w:val="24"/>
              </w:rPr>
              <w:t xml:space="preserve">ления </w:t>
            </w:r>
            <w:r w:rsidR="006970BA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1,1/4</w:t>
            </w:r>
            <w:r w:rsidRPr="000910AD">
              <w:rPr>
                <w:sz w:val="24"/>
                <w:szCs w:val="24"/>
              </w:rPr>
              <w:t>″</w:t>
            </w:r>
            <w:r>
              <w:rPr>
                <w:sz w:val="24"/>
                <w:szCs w:val="24"/>
              </w:rPr>
              <w:t xml:space="preserve"> НР</w:t>
            </w:r>
            <w:r w:rsidR="006970BA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, </w:t>
            </w:r>
            <w:r w:rsidR="001D3F25">
              <w:rPr>
                <w:sz w:val="24"/>
                <w:szCs w:val="24"/>
              </w:rPr>
              <w:t>10</w:t>
            </w:r>
            <w:r w:rsidRPr="000910AD">
              <w:rPr>
                <w:sz w:val="24"/>
                <w:szCs w:val="24"/>
              </w:rPr>
              <w:t xml:space="preserve"> патрубками </w:t>
            </w:r>
            <w:r>
              <w:rPr>
                <w:sz w:val="24"/>
                <w:szCs w:val="24"/>
              </w:rPr>
              <w:t>на коллекторе</w:t>
            </w:r>
            <w:r w:rsidR="00721CB6">
              <w:rPr>
                <w:sz w:val="24"/>
                <w:szCs w:val="24"/>
              </w:rPr>
              <w:t xml:space="preserve"> (80х80 мм)</w:t>
            </w:r>
            <w:r>
              <w:rPr>
                <w:sz w:val="24"/>
                <w:szCs w:val="24"/>
              </w:rPr>
              <w:t xml:space="preserve">, </w:t>
            </w:r>
            <w:r w:rsidRPr="000910AD">
              <w:rPr>
                <w:sz w:val="24"/>
                <w:szCs w:val="24"/>
              </w:rPr>
              <w:t xml:space="preserve">для подключения </w:t>
            </w:r>
            <w:r>
              <w:rPr>
                <w:sz w:val="24"/>
                <w:szCs w:val="24"/>
              </w:rPr>
              <w:t>контуров потребителей (1</w:t>
            </w:r>
            <w:r w:rsidRPr="000910AD">
              <w:rPr>
                <w:sz w:val="24"/>
                <w:szCs w:val="24"/>
              </w:rPr>
              <w:t>″</w:t>
            </w:r>
            <w:r>
              <w:rPr>
                <w:sz w:val="24"/>
                <w:szCs w:val="24"/>
              </w:rPr>
              <w:t xml:space="preserve"> НР), муфты для</w:t>
            </w:r>
            <w:r w:rsidRPr="000910AD">
              <w:rPr>
                <w:sz w:val="24"/>
                <w:szCs w:val="24"/>
              </w:rPr>
              <w:t xml:space="preserve"> крана, </w:t>
            </w:r>
            <w:proofErr w:type="spellStart"/>
            <w:r w:rsidRPr="000910AD">
              <w:rPr>
                <w:sz w:val="24"/>
                <w:szCs w:val="24"/>
              </w:rPr>
              <w:t>воздухоотводчика</w:t>
            </w:r>
            <w:proofErr w:type="spellEnd"/>
            <w:r w:rsidRPr="000910AD">
              <w:rPr>
                <w:sz w:val="24"/>
                <w:szCs w:val="24"/>
              </w:rPr>
              <w:t xml:space="preserve"> (1/2″BP) и погружн</w:t>
            </w:r>
            <w:r>
              <w:rPr>
                <w:sz w:val="24"/>
                <w:szCs w:val="24"/>
              </w:rPr>
              <w:t>ых</w:t>
            </w:r>
            <w:r w:rsidRPr="000910AD">
              <w:rPr>
                <w:sz w:val="24"/>
                <w:szCs w:val="24"/>
              </w:rPr>
              <w:t xml:space="preserve"> гильз </w:t>
            </w:r>
            <w:r>
              <w:rPr>
                <w:sz w:val="24"/>
                <w:szCs w:val="24"/>
              </w:rPr>
              <w:t xml:space="preserve">для термометров </w:t>
            </w:r>
            <w:r w:rsidRPr="000910AD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1</w:t>
            </w:r>
            <w:r w:rsidRPr="000910AD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2</w:t>
            </w:r>
            <w:r w:rsidRPr="000910AD">
              <w:rPr>
                <w:sz w:val="24"/>
                <w:szCs w:val="24"/>
              </w:rPr>
              <w:t xml:space="preserve">"ВР). </w:t>
            </w:r>
            <w:proofErr w:type="gramEnd"/>
          </w:p>
          <w:p w:rsidR="00B95E92" w:rsidRPr="00925810" w:rsidRDefault="00B95E92" w:rsidP="00504EAA">
            <w:pPr>
              <w:spacing w:after="120"/>
              <w:rPr>
                <w:b/>
                <w:sz w:val="28"/>
                <w:szCs w:val="28"/>
              </w:rPr>
            </w:pPr>
            <w:r w:rsidRPr="00925810">
              <w:rPr>
                <w:b/>
                <w:sz w:val="28"/>
                <w:szCs w:val="28"/>
              </w:rPr>
              <w:t>В комплект поставки входят:</w:t>
            </w:r>
          </w:p>
          <w:p w:rsidR="00B95E92" w:rsidRDefault="00B95E92" w:rsidP="00504EAA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● Гидравлический разделитель модульного типа ГРМ-</w:t>
            </w:r>
            <w:r w:rsidR="001D3F25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-</w:t>
            </w:r>
            <w:r w:rsidR="0031560A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0</w:t>
            </w:r>
          </w:p>
          <w:p w:rsidR="00B95E92" w:rsidRDefault="006970BA" w:rsidP="00504EAA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● Комплект настенного крепежа</w:t>
            </w:r>
          </w:p>
          <w:p w:rsidR="00B95E92" w:rsidRDefault="00B95E92" w:rsidP="00504EAA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● </w:t>
            </w:r>
            <w:r w:rsidRPr="000910AD">
              <w:rPr>
                <w:sz w:val="24"/>
                <w:szCs w:val="24"/>
              </w:rPr>
              <w:t>Технический паспорт и руководство по эксплуатации</w:t>
            </w:r>
          </w:p>
          <w:p w:rsidR="00B95E92" w:rsidRDefault="00B95E92" w:rsidP="00504EAA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● </w:t>
            </w:r>
            <w:r w:rsidRPr="000910AD">
              <w:rPr>
                <w:sz w:val="24"/>
                <w:szCs w:val="24"/>
              </w:rPr>
              <w:t>Упаковка – гофрированная коробка</w:t>
            </w:r>
          </w:p>
          <w:p w:rsidR="00B95E92" w:rsidRDefault="00B95E92" w:rsidP="00504EAA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Так же гидравлический разделитель может укомплектовываться: съёмной теплоизоляцией, термометрами с погружными гильзами, </w:t>
            </w:r>
            <w:proofErr w:type="gramStart"/>
            <w:r>
              <w:rPr>
                <w:sz w:val="24"/>
                <w:szCs w:val="24"/>
              </w:rPr>
              <w:t>автоматическим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воздухоотводчиком</w:t>
            </w:r>
            <w:proofErr w:type="spellEnd"/>
            <w:r>
              <w:rPr>
                <w:sz w:val="24"/>
                <w:szCs w:val="24"/>
              </w:rPr>
              <w:t>, шаровыми кранами, группами быстрого монтажа. В базовую комплектацию не вход</w:t>
            </w:r>
            <w:r w:rsidR="006970BA">
              <w:rPr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>т.</w:t>
            </w:r>
          </w:p>
          <w:p w:rsidR="00B95E92" w:rsidRPr="006D066E" w:rsidRDefault="00B95E92" w:rsidP="00504EAA"/>
        </w:tc>
        <w:tc>
          <w:tcPr>
            <w:tcW w:w="567" w:type="dxa"/>
          </w:tcPr>
          <w:p w:rsidR="00B95E92" w:rsidRDefault="00B95E92" w:rsidP="00504EAA"/>
        </w:tc>
        <w:tc>
          <w:tcPr>
            <w:tcW w:w="7938" w:type="dxa"/>
          </w:tcPr>
          <w:p w:rsidR="00B95E92" w:rsidRPr="00A462D6" w:rsidRDefault="00B95E92" w:rsidP="00504EAA">
            <w:pPr>
              <w:jc w:val="center"/>
              <w:rPr>
                <w:rFonts w:ascii="Georgia" w:hAnsi="Georgia"/>
                <w:b/>
                <w:color w:val="002060"/>
                <w:sz w:val="28"/>
              </w:rPr>
            </w:pPr>
          </w:p>
          <w:p w:rsidR="00B95E92" w:rsidRDefault="00B95E92" w:rsidP="00504EAA">
            <w:pPr>
              <w:jc w:val="center"/>
              <w:rPr>
                <w:rFonts w:ascii="Georgia" w:hAnsi="Georgia"/>
                <w:b/>
                <w:color w:val="002060"/>
                <w:sz w:val="28"/>
              </w:rPr>
            </w:pPr>
            <w:r w:rsidRPr="00945565">
              <w:rPr>
                <w:rFonts w:ascii="Georgia" w:hAnsi="Georgia"/>
                <w:b/>
                <w:color w:val="002060"/>
                <w:sz w:val="28"/>
              </w:rPr>
              <w:t>ГАРАНТИЯ ПРОИЗВОДИТЕЛЯ</w:t>
            </w:r>
          </w:p>
          <w:p w:rsidR="00B95E92" w:rsidRDefault="00B95E92" w:rsidP="00504EAA">
            <w:pPr>
              <w:jc w:val="center"/>
              <w:rPr>
                <w:rFonts w:ascii="Georgia" w:hAnsi="Georgia"/>
                <w:b/>
                <w:color w:val="002060"/>
                <w:sz w:val="28"/>
              </w:rPr>
            </w:pPr>
          </w:p>
          <w:p w:rsidR="00B95E92" w:rsidRDefault="00B95E92" w:rsidP="00504EAA">
            <w:r>
              <w:t xml:space="preserve">Изготовитель гарантирует соответствие продукции </w:t>
            </w:r>
            <w:r>
              <w:rPr>
                <w:lang w:val="en-US"/>
              </w:rPr>
              <w:t>FORS</w:t>
            </w:r>
            <w:r>
              <w:t xml:space="preserve"> требованиям безопасности при условии соблюдения потребителем правил использования, транспортировки, хранения, монтажа и эксплуатации. Гарантийный срок эксплуатации и хранения  оборудования </w:t>
            </w:r>
            <w:r>
              <w:rPr>
                <w:lang w:val="en-US"/>
              </w:rPr>
              <w:t>FORS</w:t>
            </w:r>
            <w:r>
              <w:t xml:space="preserve"> составляет - </w:t>
            </w:r>
            <w:r w:rsidRPr="006C58EE">
              <w:t>60</w:t>
            </w:r>
            <w:r>
              <w:t xml:space="preserve"> месяцев, от даты продажи, указанной в транспортных документах. Гарантия распространяется на все дефекты, возникшие по вине завода-изготовителя. Гарантия не распространяется на дефекты, возникшие в случаях: </w:t>
            </w:r>
          </w:p>
          <w:p w:rsidR="00B95E92" w:rsidRDefault="00B95E92" w:rsidP="00504EAA">
            <w:r>
              <w:t xml:space="preserve">  • нарушения паспортных режимов хранения, монтажа, испытания, эксплуатации и обслуживания изделия; </w:t>
            </w:r>
          </w:p>
          <w:p w:rsidR="00B95E92" w:rsidRDefault="00B95E92" w:rsidP="00504EAA">
            <w:r>
              <w:t xml:space="preserve">  • ненадлежащей транспортировки и погрузочно-разгрузочных работ; </w:t>
            </w:r>
          </w:p>
          <w:p w:rsidR="00B95E92" w:rsidRDefault="00B95E92" w:rsidP="00504EAA">
            <w:r>
              <w:t xml:space="preserve">  • наличия следов воздействия веществ, агрессивных к материалам изделия; </w:t>
            </w:r>
          </w:p>
          <w:p w:rsidR="00B95E92" w:rsidRDefault="00B95E92" w:rsidP="00504EAA">
            <w:r>
              <w:t xml:space="preserve">  • наличия повреждений, вызванных пожаром, стихией, форс-мажорными обстоятельствами; </w:t>
            </w:r>
          </w:p>
          <w:p w:rsidR="00B95E92" w:rsidRDefault="00B95E92" w:rsidP="00504EAA">
            <w:r>
              <w:t xml:space="preserve">  • наличия следов постороннего вмешательства в конструкцию изделия. </w:t>
            </w:r>
          </w:p>
          <w:p w:rsidR="00B95E92" w:rsidRDefault="00B95E92" w:rsidP="00504EAA"/>
          <w:p w:rsidR="00B95E92" w:rsidRDefault="00B95E92" w:rsidP="00504EAA">
            <w:r>
              <w:t xml:space="preserve">Претензии к качеству товара могут быть предъявлены в течение гарантийного срока. Неисправные изделия, вышедшие из строя по вине производителя, в течение гарантийного срока, ремонтируются или обмениваются </w:t>
            </w:r>
            <w:proofErr w:type="gramStart"/>
            <w:r>
              <w:t>на</w:t>
            </w:r>
            <w:proofErr w:type="gramEnd"/>
            <w:r>
              <w:t xml:space="preserve"> новые бесплатно. Затраты, связанные с демонтажем и транспортировкой неисправного изделия в период гарантийного срока, Покупателю не возмещаются. В случае необоснованности претензии затраты на диагностику и экспертизу изделия оплачиваются Покупателем. При предъявлении претензий к качеству товара, покупатель должен предоставить документы: </w:t>
            </w:r>
          </w:p>
          <w:p w:rsidR="00B95E92" w:rsidRDefault="00B95E92" w:rsidP="00504EAA">
            <w:r>
              <w:t xml:space="preserve">  1. Заявление в произвольной форме, в котором указываются: </w:t>
            </w:r>
          </w:p>
          <w:p w:rsidR="00B95E92" w:rsidRDefault="00B95E92" w:rsidP="00504EAA">
            <w:r>
              <w:t xml:space="preserve">    • название организации или Ф.И.О. покупателя; </w:t>
            </w:r>
          </w:p>
          <w:p w:rsidR="00B95E92" w:rsidRDefault="00B95E92" w:rsidP="00504EAA">
            <w:r>
              <w:t xml:space="preserve">    • фактический адрес покупателя и контактный телефон; </w:t>
            </w:r>
          </w:p>
          <w:p w:rsidR="00B95E92" w:rsidRDefault="00B95E92" w:rsidP="00504EAA">
            <w:r>
              <w:t xml:space="preserve">    • название и адрес организации, производившей монтаж</w:t>
            </w:r>
            <w:proofErr w:type="gramStart"/>
            <w:r>
              <w:t xml:space="preserve"> ;</w:t>
            </w:r>
            <w:proofErr w:type="gramEnd"/>
            <w:r>
              <w:t xml:space="preserve"> </w:t>
            </w:r>
          </w:p>
          <w:p w:rsidR="00B95E92" w:rsidRDefault="00B95E92" w:rsidP="00504EAA">
            <w:r>
              <w:t xml:space="preserve">    • краткое описание дефекта. </w:t>
            </w:r>
          </w:p>
          <w:p w:rsidR="00B95E92" w:rsidRDefault="00B95E92" w:rsidP="00504EAA">
            <w:r>
              <w:t xml:space="preserve">  2. Документ, подтверждающий покупку изделия (накладная, квитанция с/ф);</w:t>
            </w:r>
          </w:p>
          <w:p w:rsidR="00B95E92" w:rsidRDefault="00B95E92" w:rsidP="00504EAA">
            <w:r>
              <w:t xml:space="preserve">  3. Фотографии неисправного изделия; </w:t>
            </w:r>
          </w:p>
          <w:p w:rsidR="00B95E92" w:rsidRDefault="00B95E92" w:rsidP="00504EAA">
            <w:r>
              <w:t xml:space="preserve">  4. Копия гарантийного талона со всеми заполненными графами. </w:t>
            </w:r>
          </w:p>
          <w:p w:rsidR="00B95E92" w:rsidRDefault="00B95E92" w:rsidP="00504EAA"/>
          <w:p w:rsidR="00B95E92" w:rsidRDefault="00B95E92" w:rsidP="00504EAA">
            <w:r>
              <w:t xml:space="preserve">Претензии по качеству товара принимаются по адресу: 456304, Российская Федерация, Челябинская область, г. Миасс, ул. Гвардейская 21, офис 87. </w:t>
            </w:r>
          </w:p>
          <w:p w:rsidR="00B95E92" w:rsidRDefault="00B95E92" w:rsidP="00504EAA">
            <w:r>
              <w:t>ООО «ПК «</w:t>
            </w:r>
            <w:proofErr w:type="gramStart"/>
            <w:r>
              <w:t>ФОРС</w:t>
            </w:r>
            <w:proofErr w:type="gramEnd"/>
            <w:r>
              <w:t>» тел.: +7 (3512) 48-42-03,  E-</w:t>
            </w:r>
            <w:proofErr w:type="spellStart"/>
            <w:r>
              <w:t>mail</w:t>
            </w:r>
            <w:proofErr w:type="spellEnd"/>
            <w:r>
              <w:t xml:space="preserve">: </w:t>
            </w:r>
            <w:proofErr w:type="spellStart"/>
            <w:r>
              <w:rPr>
                <w:lang w:val="en-US"/>
              </w:rPr>
              <w:t>fors</w:t>
            </w:r>
            <w:proofErr w:type="spellEnd"/>
            <w:r>
              <w:t>.</w:t>
            </w:r>
            <w:r>
              <w:rPr>
                <w:lang w:val="en-US"/>
              </w:rPr>
              <w:t>market</w:t>
            </w:r>
            <w:r w:rsidRPr="0059301D">
              <w:t>@</w:t>
            </w:r>
            <w:r>
              <w:rPr>
                <w:lang w:val="en-US"/>
              </w:rPr>
              <w:t>mail</w:t>
            </w:r>
            <w:proofErr w:type="spellStart"/>
            <w:r>
              <w:t>ru</w:t>
            </w:r>
            <w:proofErr w:type="spellEnd"/>
            <w:r>
              <w:t>. Для получения гарантии Покупатель должен предоставить заполненный гарантийный талон (технический паспорт изделия вместе с гарантийным талоном) продавцу.</w:t>
            </w:r>
          </w:p>
        </w:tc>
      </w:tr>
      <w:tr w:rsidR="00B95E92" w:rsidTr="00181C4B">
        <w:trPr>
          <w:trHeight w:val="11324"/>
        </w:trPr>
        <w:tc>
          <w:tcPr>
            <w:tcW w:w="7797" w:type="dxa"/>
          </w:tcPr>
          <w:p w:rsidR="00B95E92" w:rsidRDefault="00B95E92" w:rsidP="00504EAA">
            <w:pPr>
              <w:jc w:val="center"/>
              <w:rPr>
                <w:b/>
                <w:i/>
                <w:color w:val="C00000"/>
                <w:sz w:val="18"/>
              </w:rPr>
            </w:pPr>
          </w:p>
          <w:p w:rsidR="00B95E92" w:rsidRPr="00945565" w:rsidRDefault="00B95E92" w:rsidP="00504EAA">
            <w:pPr>
              <w:jc w:val="center"/>
              <w:rPr>
                <w:rFonts w:ascii="Georgia" w:hAnsi="Georgia"/>
                <w:b/>
                <w:color w:val="002060"/>
                <w:sz w:val="28"/>
              </w:rPr>
            </w:pPr>
            <w:r w:rsidRPr="00945565">
              <w:rPr>
                <w:rFonts w:ascii="Georgia" w:hAnsi="Georgia"/>
                <w:b/>
                <w:color w:val="002060"/>
                <w:sz w:val="28"/>
              </w:rPr>
              <w:t>ТРЕБОВАНИЯ БЕЗОПАСНОСТИ</w:t>
            </w:r>
          </w:p>
          <w:p w:rsidR="00B95E92" w:rsidRDefault="00B95E92" w:rsidP="00504EAA">
            <w:pPr>
              <w:spacing w:after="120"/>
            </w:pPr>
          </w:p>
          <w:p w:rsidR="00B95E92" w:rsidRDefault="00B95E92" w:rsidP="00504EAA">
            <w:pPr>
              <w:spacing w:after="120"/>
              <w:rPr>
                <w:sz w:val="24"/>
              </w:rPr>
            </w:pPr>
            <w:r>
              <w:rPr>
                <w:sz w:val="24"/>
                <w:szCs w:val="24"/>
              </w:rPr>
              <w:t xml:space="preserve"> ● </w:t>
            </w:r>
            <w:r w:rsidRPr="00945565">
              <w:rPr>
                <w:sz w:val="24"/>
              </w:rPr>
              <w:t>Осторожно, высокая температура. Возможен риск ожога</w:t>
            </w:r>
          </w:p>
          <w:p w:rsidR="00B95E92" w:rsidRDefault="00B95E92" w:rsidP="00504EAA">
            <w:pPr>
              <w:spacing w:after="120"/>
              <w:rPr>
                <w:sz w:val="24"/>
              </w:rPr>
            </w:pPr>
            <w:r>
              <w:rPr>
                <w:sz w:val="24"/>
                <w:szCs w:val="24"/>
              </w:rPr>
              <w:t xml:space="preserve"> ●</w:t>
            </w:r>
            <w:r w:rsidRPr="00945565">
              <w:rPr>
                <w:sz w:val="24"/>
              </w:rPr>
              <w:t xml:space="preserve"> Все действия по обслуживанию и монтажу должны проводит</w:t>
            </w:r>
            <w:r>
              <w:rPr>
                <w:sz w:val="24"/>
              </w:rPr>
              <w:t>ь</w:t>
            </w:r>
            <w:r w:rsidRPr="00945565">
              <w:rPr>
                <w:sz w:val="24"/>
              </w:rPr>
              <w:t>ся квалифицированным персоналом.</w:t>
            </w:r>
          </w:p>
          <w:p w:rsidR="00B95E92" w:rsidRDefault="00B95E92" w:rsidP="00504EAA">
            <w:pPr>
              <w:spacing w:after="120"/>
              <w:rPr>
                <w:sz w:val="24"/>
              </w:rPr>
            </w:pPr>
            <w:r>
              <w:t xml:space="preserve"> </w:t>
            </w:r>
            <w:r>
              <w:rPr>
                <w:sz w:val="24"/>
                <w:szCs w:val="24"/>
              </w:rPr>
              <w:t xml:space="preserve">● </w:t>
            </w:r>
            <w:r w:rsidRPr="00945565">
              <w:rPr>
                <w:sz w:val="24"/>
              </w:rPr>
              <w:t>Регулярно производите техническое обслуживание оборудования для обеспечения его нормальной работы совместно с сервисным обслуживанием котельного оборудования.</w:t>
            </w:r>
          </w:p>
          <w:p w:rsidR="00B95E92" w:rsidRDefault="00B95E92" w:rsidP="00504EAA">
            <w:pPr>
              <w:spacing w:after="120"/>
              <w:rPr>
                <w:sz w:val="24"/>
              </w:rPr>
            </w:pPr>
            <w:r>
              <w:rPr>
                <w:sz w:val="24"/>
                <w:szCs w:val="24"/>
              </w:rPr>
              <w:t xml:space="preserve"> ● </w:t>
            </w:r>
            <w:r w:rsidRPr="00945565">
              <w:rPr>
                <w:sz w:val="24"/>
              </w:rPr>
              <w:t>При возможности замерзания необходимо обеспечить систему защитой от замерзания или полностью слить воду из контуров.</w:t>
            </w:r>
          </w:p>
          <w:p w:rsidR="00B95E92" w:rsidRDefault="00B95E92" w:rsidP="00504EAA">
            <w:pPr>
              <w:spacing w:after="120"/>
              <w:rPr>
                <w:sz w:val="24"/>
              </w:rPr>
            </w:pPr>
          </w:p>
          <w:p w:rsidR="00B95E92" w:rsidRPr="00945565" w:rsidRDefault="00B95E92" w:rsidP="00504EAA">
            <w:pPr>
              <w:jc w:val="center"/>
              <w:rPr>
                <w:rFonts w:ascii="Georgia" w:hAnsi="Georgia"/>
                <w:b/>
                <w:color w:val="002060"/>
                <w:sz w:val="28"/>
                <w:szCs w:val="23"/>
              </w:rPr>
            </w:pPr>
            <w:r w:rsidRPr="00945565">
              <w:rPr>
                <w:rFonts w:ascii="Georgia" w:hAnsi="Georgia"/>
                <w:b/>
                <w:color w:val="002060"/>
                <w:sz w:val="28"/>
                <w:szCs w:val="23"/>
              </w:rPr>
              <w:t>ПРАВИЛА ХРАНЕНИЯ, ТРАНСПОРТИРОВКИ И УТИЛИЗАЦИИ</w:t>
            </w:r>
          </w:p>
          <w:p w:rsidR="00B95E92" w:rsidRDefault="00B95E92" w:rsidP="00504EAA">
            <w:pPr>
              <w:spacing w:after="120"/>
            </w:pPr>
          </w:p>
          <w:p w:rsidR="00B95E92" w:rsidRDefault="00B95E92" w:rsidP="00504EAA">
            <w:pPr>
              <w:spacing w:after="12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sz w:val="24"/>
                <w:szCs w:val="24"/>
              </w:rPr>
              <w:t xml:space="preserve">● </w:t>
            </w:r>
            <w:r w:rsidRPr="00945565">
              <w:rPr>
                <w:sz w:val="24"/>
              </w:rPr>
              <w:t>Гидр</w:t>
            </w:r>
            <w:r>
              <w:rPr>
                <w:sz w:val="24"/>
              </w:rPr>
              <w:t>авлический разделитель</w:t>
            </w:r>
            <w:r w:rsidRPr="00945565">
              <w:rPr>
                <w:sz w:val="24"/>
              </w:rPr>
              <w:t xml:space="preserve"> должен храниться в оригинальной упаковке в закрытом помещении, в условиях, исключающих возможность воздействия солнечных лучей, влаги, резких колебаний температуры. Температура окружающего воздуха при хранении от 0</w:t>
            </w:r>
            <w:proofErr w:type="gramStart"/>
            <w:r w:rsidRPr="00945565">
              <w:rPr>
                <w:sz w:val="24"/>
              </w:rPr>
              <w:t>°С</w:t>
            </w:r>
            <w:proofErr w:type="gramEnd"/>
            <w:r w:rsidRPr="00945565">
              <w:rPr>
                <w:sz w:val="24"/>
              </w:rPr>
              <w:t xml:space="preserve"> до 40°С и относительной влажности воздуха не более 80 %.</w:t>
            </w:r>
          </w:p>
          <w:p w:rsidR="00B95E92" w:rsidRPr="0088699D" w:rsidRDefault="00B95E92" w:rsidP="00504EAA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● </w:t>
            </w:r>
            <w:r w:rsidRPr="0088699D">
              <w:rPr>
                <w:sz w:val="24"/>
                <w:szCs w:val="24"/>
              </w:rPr>
              <w:t>Товар поставляются упакованные в картонные коробки, транспортируют любым видом транспорта в соответствии с правилами перевозки грузов и техническими условиями погрузки и крепления грузов, действующими на данном виде транспорта</w:t>
            </w:r>
          </w:p>
          <w:p w:rsidR="00B95E92" w:rsidRDefault="00B95E92" w:rsidP="00504EAA">
            <w:pPr>
              <w:spacing w:after="120"/>
              <w:rPr>
                <w:sz w:val="24"/>
                <w:szCs w:val="24"/>
              </w:rPr>
            </w:pPr>
            <w:r w:rsidRPr="0088699D">
              <w:rPr>
                <w:sz w:val="24"/>
                <w:szCs w:val="24"/>
              </w:rPr>
              <w:t xml:space="preserve"> ● Продукцию при транспортировании следует оберегать от ударов и механических нагрузок, а их поверхность от нанесения царапин</w:t>
            </w:r>
          </w:p>
          <w:p w:rsidR="00B95E92" w:rsidRDefault="00B95E92" w:rsidP="00504EAA">
            <w:r>
              <w:t xml:space="preserve"> </w:t>
            </w:r>
            <w:proofErr w:type="gramStart"/>
            <w:r w:rsidRPr="0088699D">
              <w:rPr>
                <w:sz w:val="24"/>
                <w:szCs w:val="24"/>
              </w:rPr>
              <w:t>●</w:t>
            </w:r>
            <w:r>
              <w:rPr>
                <w:sz w:val="24"/>
                <w:szCs w:val="24"/>
              </w:rPr>
              <w:t xml:space="preserve"> </w:t>
            </w:r>
            <w:r w:rsidRPr="0088699D">
              <w:rPr>
                <w:sz w:val="24"/>
                <w:szCs w:val="24"/>
              </w:rPr>
              <w:t xml:space="preserve">Утилизация изделия производится в соответствии с установленным на предприятии порядком (переплавка, захоронение, перепродажа) в соответствии с Законами РФ №96-Ф3 “Об охране атмосферного воздуха”, №89-Ф3 “Об отходах производства и потребления”, №52-Ф3 “О санитарно-эпидемиологическом благополучии населения”, а также другими российскими и региональными нормами, актами, </w:t>
            </w:r>
            <w:r>
              <w:rPr>
                <w:sz w:val="24"/>
                <w:szCs w:val="24"/>
              </w:rPr>
              <w:t>правилами, распоряжениями и пр.</w:t>
            </w:r>
            <w:r w:rsidRPr="0088699D">
              <w:rPr>
                <w:sz w:val="24"/>
                <w:szCs w:val="24"/>
              </w:rPr>
              <w:t xml:space="preserve"> принятыми во исполнение указанных законов.</w:t>
            </w:r>
            <w:proofErr w:type="gramEnd"/>
          </w:p>
        </w:tc>
        <w:tc>
          <w:tcPr>
            <w:tcW w:w="567" w:type="dxa"/>
          </w:tcPr>
          <w:p w:rsidR="00B95E92" w:rsidRDefault="00B95E92" w:rsidP="00504EAA"/>
        </w:tc>
        <w:tc>
          <w:tcPr>
            <w:tcW w:w="7938" w:type="dxa"/>
          </w:tcPr>
          <w:p w:rsidR="00B95E92" w:rsidRDefault="00B95E92" w:rsidP="00504EAA">
            <w:pPr>
              <w:jc w:val="center"/>
              <w:rPr>
                <w:rFonts w:ascii="Georgia" w:hAnsi="Georgia"/>
                <w:b/>
                <w:color w:val="002060"/>
                <w:sz w:val="28"/>
              </w:rPr>
            </w:pPr>
          </w:p>
          <w:p w:rsidR="00B95E92" w:rsidRPr="00873341" w:rsidRDefault="00B95E92" w:rsidP="00504EAA">
            <w:pPr>
              <w:jc w:val="center"/>
              <w:rPr>
                <w:rFonts w:ascii="Georgia" w:hAnsi="Georgia"/>
                <w:b/>
                <w:color w:val="002060"/>
                <w:sz w:val="24"/>
              </w:rPr>
            </w:pPr>
            <w:r w:rsidRPr="00945565">
              <w:rPr>
                <w:rFonts w:ascii="Georgia" w:hAnsi="Georgia"/>
                <w:b/>
                <w:color w:val="002060"/>
                <w:sz w:val="28"/>
              </w:rPr>
              <w:t>ТЕХНИЧЕСКИЕ ХАРАКТЕРИСТИКИ</w:t>
            </w:r>
          </w:p>
          <w:p w:rsidR="00B95E92" w:rsidRPr="00873341" w:rsidRDefault="00B95E92" w:rsidP="00504EAA">
            <w:pPr>
              <w:jc w:val="center"/>
            </w:pPr>
          </w:p>
          <w:tbl>
            <w:tblPr>
              <w:tblStyle w:val="a3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5438"/>
              <w:gridCol w:w="2135"/>
            </w:tblGrid>
            <w:tr w:rsidR="00B95E92" w:rsidTr="00504EAA">
              <w:trPr>
                <w:jc w:val="center"/>
              </w:trPr>
              <w:tc>
                <w:tcPr>
                  <w:tcW w:w="5543" w:type="dxa"/>
                </w:tcPr>
                <w:p w:rsidR="00B95E92" w:rsidRPr="00945565" w:rsidRDefault="00B95E92" w:rsidP="00504EAA">
                  <w:pPr>
                    <w:rPr>
                      <w:sz w:val="24"/>
                    </w:rPr>
                  </w:pPr>
                  <w:r w:rsidRPr="00945565">
                    <w:rPr>
                      <w:sz w:val="24"/>
                    </w:rPr>
                    <w:t>Модель</w:t>
                  </w:r>
                </w:p>
              </w:tc>
              <w:tc>
                <w:tcPr>
                  <w:tcW w:w="2140" w:type="dxa"/>
                </w:tcPr>
                <w:p w:rsidR="00B95E92" w:rsidRPr="00CD2C5F" w:rsidRDefault="00B95E92" w:rsidP="0031560A">
                  <w:pPr>
                    <w:rPr>
                      <w:rFonts w:asciiTheme="majorHAnsi" w:hAnsiTheme="majorHAnsi"/>
                      <w:sz w:val="24"/>
                    </w:rPr>
                  </w:pPr>
                  <w:r w:rsidRPr="00CD2C5F">
                    <w:rPr>
                      <w:rFonts w:asciiTheme="majorHAnsi" w:hAnsiTheme="majorHAnsi" w:cs="Times New Roman"/>
                      <w:sz w:val="24"/>
                    </w:rPr>
                    <w:t>ГР</w:t>
                  </w:r>
                  <w:r>
                    <w:rPr>
                      <w:rFonts w:asciiTheme="majorHAnsi" w:hAnsiTheme="majorHAnsi" w:cs="Times New Roman"/>
                      <w:sz w:val="24"/>
                    </w:rPr>
                    <w:t>М-</w:t>
                  </w:r>
                  <w:r w:rsidR="001D3F25">
                    <w:rPr>
                      <w:rFonts w:asciiTheme="majorHAnsi" w:hAnsiTheme="majorHAnsi" w:cs="Times New Roman"/>
                      <w:sz w:val="24"/>
                    </w:rPr>
                    <w:t>5</w:t>
                  </w:r>
                  <w:r w:rsidRPr="00CD2C5F">
                    <w:rPr>
                      <w:rFonts w:asciiTheme="majorHAnsi" w:hAnsiTheme="majorHAnsi"/>
                      <w:sz w:val="24"/>
                    </w:rPr>
                    <w:t>-</w:t>
                  </w:r>
                  <w:r w:rsidR="0031560A">
                    <w:rPr>
                      <w:rFonts w:asciiTheme="majorHAnsi" w:hAnsiTheme="majorHAnsi"/>
                      <w:sz w:val="24"/>
                    </w:rPr>
                    <w:t>10</w:t>
                  </w:r>
                  <w:r w:rsidRPr="00CD2C5F">
                    <w:rPr>
                      <w:rFonts w:asciiTheme="majorHAnsi" w:hAnsiTheme="majorHAnsi"/>
                      <w:sz w:val="24"/>
                    </w:rPr>
                    <w:t>0</w:t>
                  </w:r>
                </w:p>
              </w:tc>
            </w:tr>
            <w:tr w:rsidR="00B95E92" w:rsidTr="00504EAA">
              <w:trPr>
                <w:jc w:val="center"/>
              </w:trPr>
              <w:tc>
                <w:tcPr>
                  <w:tcW w:w="5543" w:type="dxa"/>
                </w:tcPr>
                <w:p w:rsidR="00B95E92" w:rsidRPr="00945565" w:rsidRDefault="00B95E92" w:rsidP="00504EAA">
                  <w:pPr>
                    <w:rPr>
                      <w:sz w:val="24"/>
                    </w:rPr>
                  </w:pPr>
                  <w:r w:rsidRPr="00945565">
                    <w:rPr>
                      <w:sz w:val="24"/>
                    </w:rPr>
                    <w:t>Максимальная мощность</w:t>
                  </w:r>
                </w:p>
              </w:tc>
              <w:tc>
                <w:tcPr>
                  <w:tcW w:w="2140" w:type="dxa"/>
                </w:tcPr>
                <w:p w:rsidR="00B95E92" w:rsidRPr="00CD2C5F" w:rsidRDefault="0031560A" w:rsidP="00504EAA">
                  <w:pPr>
                    <w:rPr>
                      <w:rFonts w:asciiTheme="majorHAnsi" w:hAnsiTheme="majorHAnsi"/>
                      <w:sz w:val="24"/>
                    </w:rPr>
                  </w:pPr>
                  <w:r>
                    <w:rPr>
                      <w:rFonts w:asciiTheme="majorHAnsi" w:hAnsiTheme="majorHAnsi"/>
                      <w:sz w:val="24"/>
                    </w:rPr>
                    <w:t>10</w:t>
                  </w:r>
                  <w:r w:rsidR="00B95E92" w:rsidRPr="00CD2C5F">
                    <w:rPr>
                      <w:rFonts w:asciiTheme="majorHAnsi" w:hAnsiTheme="majorHAnsi"/>
                      <w:sz w:val="24"/>
                    </w:rPr>
                    <w:t xml:space="preserve">0 </w:t>
                  </w:r>
                  <w:r w:rsidR="00B95E92" w:rsidRPr="00CD2C5F">
                    <w:rPr>
                      <w:rFonts w:asciiTheme="majorHAnsi" w:hAnsiTheme="majorHAnsi" w:cs="Times New Roman"/>
                      <w:sz w:val="24"/>
                    </w:rPr>
                    <w:t>кВт</w:t>
                  </w:r>
                </w:p>
              </w:tc>
            </w:tr>
            <w:tr w:rsidR="00B95E92" w:rsidTr="00504EAA">
              <w:trPr>
                <w:jc w:val="center"/>
              </w:trPr>
              <w:tc>
                <w:tcPr>
                  <w:tcW w:w="5543" w:type="dxa"/>
                </w:tcPr>
                <w:p w:rsidR="00B95E92" w:rsidRPr="00945565" w:rsidRDefault="00B95E92" w:rsidP="00504EAA">
                  <w:pPr>
                    <w:rPr>
                      <w:sz w:val="24"/>
                    </w:rPr>
                  </w:pPr>
                  <w:r w:rsidRPr="00945565">
                    <w:rPr>
                      <w:sz w:val="24"/>
                    </w:rPr>
                    <w:t>Максимальное давление</w:t>
                  </w:r>
                </w:p>
              </w:tc>
              <w:tc>
                <w:tcPr>
                  <w:tcW w:w="2140" w:type="dxa"/>
                </w:tcPr>
                <w:p w:rsidR="00B95E92" w:rsidRPr="00CD2C5F" w:rsidRDefault="00B95E92" w:rsidP="00504EAA">
                  <w:pPr>
                    <w:rPr>
                      <w:rFonts w:asciiTheme="majorHAnsi" w:hAnsiTheme="majorHAnsi"/>
                      <w:sz w:val="24"/>
                    </w:rPr>
                  </w:pPr>
                  <w:r w:rsidRPr="00CD2C5F">
                    <w:rPr>
                      <w:rFonts w:asciiTheme="majorHAnsi" w:hAnsiTheme="majorHAnsi"/>
                      <w:sz w:val="24"/>
                    </w:rPr>
                    <w:t xml:space="preserve">6 </w:t>
                  </w:r>
                  <w:r w:rsidRPr="00CD2C5F">
                    <w:rPr>
                      <w:rFonts w:asciiTheme="majorHAnsi" w:hAnsiTheme="majorHAnsi" w:cs="Times New Roman"/>
                      <w:sz w:val="24"/>
                    </w:rPr>
                    <w:t>бар</w:t>
                  </w:r>
                </w:p>
              </w:tc>
            </w:tr>
            <w:tr w:rsidR="00B95E92" w:rsidTr="00504EAA">
              <w:trPr>
                <w:jc w:val="center"/>
              </w:trPr>
              <w:tc>
                <w:tcPr>
                  <w:tcW w:w="5543" w:type="dxa"/>
                </w:tcPr>
                <w:p w:rsidR="00B95E92" w:rsidRPr="00945565" w:rsidRDefault="00B95E92" w:rsidP="00504EAA">
                  <w:pPr>
                    <w:rPr>
                      <w:sz w:val="24"/>
                    </w:rPr>
                  </w:pPr>
                  <w:r w:rsidRPr="00945565">
                    <w:rPr>
                      <w:sz w:val="24"/>
                    </w:rPr>
                    <w:t>Максимальная температура теплоносителя</w:t>
                  </w:r>
                </w:p>
              </w:tc>
              <w:tc>
                <w:tcPr>
                  <w:tcW w:w="2140" w:type="dxa"/>
                </w:tcPr>
                <w:p w:rsidR="00B95E92" w:rsidRPr="00CD2C5F" w:rsidRDefault="00B95E92" w:rsidP="00504EAA">
                  <w:pPr>
                    <w:rPr>
                      <w:rFonts w:asciiTheme="majorHAnsi" w:hAnsiTheme="majorHAnsi"/>
                      <w:sz w:val="24"/>
                    </w:rPr>
                  </w:pPr>
                  <w:r w:rsidRPr="00CD2C5F">
                    <w:rPr>
                      <w:rFonts w:asciiTheme="majorHAnsi" w:hAnsiTheme="majorHAnsi"/>
                      <w:sz w:val="24"/>
                    </w:rPr>
                    <w:t>110°</w:t>
                  </w:r>
                </w:p>
              </w:tc>
            </w:tr>
            <w:tr w:rsidR="00B95E92" w:rsidTr="00504EAA">
              <w:trPr>
                <w:jc w:val="center"/>
              </w:trPr>
              <w:tc>
                <w:tcPr>
                  <w:tcW w:w="5543" w:type="dxa"/>
                </w:tcPr>
                <w:p w:rsidR="00B95E92" w:rsidRPr="00945565" w:rsidRDefault="00B95E92" w:rsidP="00504EAA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Количество контуров потребител</w:t>
                  </w:r>
                  <w:r w:rsidR="006970BA">
                    <w:rPr>
                      <w:sz w:val="24"/>
                    </w:rPr>
                    <w:t>е</w:t>
                  </w:r>
                  <w:r>
                    <w:rPr>
                      <w:sz w:val="24"/>
                    </w:rPr>
                    <w:t>й</w:t>
                  </w:r>
                </w:p>
              </w:tc>
              <w:tc>
                <w:tcPr>
                  <w:tcW w:w="2140" w:type="dxa"/>
                </w:tcPr>
                <w:p w:rsidR="00B95E92" w:rsidRPr="00CD2C5F" w:rsidRDefault="001D3F25" w:rsidP="00504EAA">
                  <w:pPr>
                    <w:rPr>
                      <w:rFonts w:asciiTheme="majorHAnsi" w:hAnsiTheme="majorHAnsi"/>
                      <w:sz w:val="24"/>
                    </w:rPr>
                  </w:pPr>
                  <w:r>
                    <w:rPr>
                      <w:rFonts w:asciiTheme="majorHAnsi" w:hAnsiTheme="majorHAnsi"/>
                      <w:sz w:val="24"/>
                    </w:rPr>
                    <w:t>5</w:t>
                  </w:r>
                </w:p>
              </w:tc>
            </w:tr>
            <w:tr w:rsidR="00B95E92" w:rsidTr="00504EAA">
              <w:trPr>
                <w:jc w:val="center"/>
              </w:trPr>
              <w:tc>
                <w:tcPr>
                  <w:tcW w:w="5543" w:type="dxa"/>
                </w:tcPr>
                <w:p w:rsidR="00B95E92" w:rsidRPr="00F52308" w:rsidRDefault="00B95E92" w:rsidP="00F52308">
                  <w:pPr>
                    <w:rPr>
                      <w:sz w:val="24"/>
                    </w:rPr>
                  </w:pPr>
                  <w:r w:rsidRPr="00945565">
                    <w:rPr>
                      <w:sz w:val="24"/>
                    </w:rPr>
                    <w:t>Размер котловых патрубков</w:t>
                  </w:r>
                  <w:r w:rsidR="006970BA">
                    <w:rPr>
                      <w:sz w:val="24"/>
                    </w:rPr>
                    <w:t xml:space="preserve"> </w:t>
                  </w:r>
                  <w:r w:rsidR="00F52308" w:rsidRPr="00F52308">
                    <w:rPr>
                      <w:sz w:val="24"/>
                    </w:rPr>
                    <w:t>(</w:t>
                  </w:r>
                  <w:r w:rsidR="00F52308">
                    <w:rPr>
                      <w:sz w:val="24"/>
                    </w:rPr>
                    <w:t xml:space="preserve">на </w:t>
                  </w:r>
                  <w:proofErr w:type="spellStart"/>
                  <w:r w:rsidR="00F52308">
                    <w:rPr>
                      <w:sz w:val="24"/>
                    </w:rPr>
                    <w:t>гидрострелке</w:t>
                  </w:r>
                  <w:proofErr w:type="spellEnd"/>
                  <w:r w:rsidR="00F52308">
                    <w:rPr>
                      <w:sz w:val="24"/>
                    </w:rPr>
                    <w:t>)</w:t>
                  </w:r>
                </w:p>
              </w:tc>
              <w:tc>
                <w:tcPr>
                  <w:tcW w:w="2140" w:type="dxa"/>
                </w:tcPr>
                <w:p w:rsidR="00B95E92" w:rsidRPr="00CD2C5F" w:rsidRDefault="006970BA" w:rsidP="00504EAA">
                  <w:pPr>
                    <w:rPr>
                      <w:rFonts w:asciiTheme="majorHAnsi" w:hAnsiTheme="majorHAnsi"/>
                      <w:sz w:val="24"/>
                    </w:rPr>
                  </w:pPr>
                  <w:r w:rsidRPr="006970BA">
                    <w:rPr>
                      <w:rFonts w:asciiTheme="majorHAnsi" w:hAnsiTheme="majorHAnsi"/>
                      <w:lang w:val="en-US"/>
                    </w:rPr>
                    <w:t xml:space="preserve">G </w:t>
                  </w:r>
                  <w:r w:rsidR="00B95E92" w:rsidRPr="006970BA">
                    <w:rPr>
                      <w:rFonts w:asciiTheme="majorHAnsi" w:hAnsiTheme="majorHAnsi"/>
                    </w:rPr>
                    <w:t>1,1/4</w:t>
                  </w:r>
                  <w:r w:rsidR="00B95E92" w:rsidRPr="006970BA">
                    <w:rPr>
                      <w:rFonts w:asciiTheme="majorHAnsi" w:hAnsiTheme="majorHAnsi"/>
                      <w:szCs w:val="20"/>
                    </w:rPr>
                    <w:t>"</w:t>
                  </w:r>
                  <w:r w:rsidR="00B95E92" w:rsidRPr="006970BA">
                    <w:rPr>
                      <w:rFonts w:asciiTheme="majorHAnsi" w:hAnsiTheme="majorHAnsi" w:cs="Times New Roman"/>
                      <w:szCs w:val="20"/>
                    </w:rPr>
                    <w:t>НР</w:t>
                  </w:r>
                  <w:r w:rsidR="00B95E92" w:rsidRPr="006970BA">
                    <w:rPr>
                      <w:rFonts w:asciiTheme="majorHAnsi" w:hAnsiTheme="majorHAnsi"/>
                    </w:rPr>
                    <w:t xml:space="preserve"> </w:t>
                  </w:r>
                  <w:r w:rsidR="00B95E92" w:rsidRPr="006970BA">
                    <w:rPr>
                      <w:rFonts w:asciiTheme="majorHAnsi" w:hAnsiTheme="majorHAnsi"/>
                      <w:szCs w:val="20"/>
                    </w:rPr>
                    <w:t>(</w:t>
                  </w:r>
                  <w:r w:rsidR="00B95E92" w:rsidRPr="006970BA">
                    <w:rPr>
                      <w:rFonts w:asciiTheme="majorHAnsi" w:hAnsiTheme="majorHAnsi" w:cs="Times New Roman"/>
                      <w:szCs w:val="20"/>
                    </w:rPr>
                    <w:t>Ду</w:t>
                  </w:r>
                  <w:r w:rsidR="00B95E92" w:rsidRPr="006970BA">
                    <w:rPr>
                      <w:rFonts w:asciiTheme="majorHAnsi" w:hAnsiTheme="majorHAnsi"/>
                      <w:szCs w:val="20"/>
                    </w:rPr>
                    <w:t>-32)</w:t>
                  </w:r>
                </w:p>
              </w:tc>
            </w:tr>
            <w:tr w:rsidR="00B95E92" w:rsidTr="00504EAA">
              <w:trPr>
                <w:jc w:val="center"/>
              </w:trPr>
              <w:tc>
                <w:tcPr>
                  <w:tcW w:w="5543" w:type="dxa"/>
                </w:tcPr>
                <w:p w:rsidR="00B95E92" w:rsidRPr="00945565" w:rsidRDefault="00B95E92" w:rsidP="00504EAA">
                  <w:pPr>
                    <w:rPr>
                      <w:sz w:val="24"/>
                    </w:rPr>
                  </w:pPr>
                  <w:r w:rsidRPr="006970BA">
                    <w:t>Размер патрубков потребителей</w:t>
                  </w:r>
                  <w:r w:rsidR="006970BA" w:rsidRPr="006970BA">
                    <w:t xml:space="preserve"> (выхода с коллектора)</w:t>
                  </w:r>
                </w:p>
              </w:tc>
              <w:tc>
                <w:tcPr>
                  <w:tcW w:w="2140" w:type="dxa"/>
                </w:tcPr>
                <w:p w:rsidR="00B95E92" w:rsidRPr="00CD2C5F" w:rsidRDefault="006970BA" w:rsidP="00504EAA">
                  <w:pPr>
                    <w:rPr>
                      <w:rFonts w:asciiTheme="majorHAnsi" w:hAnsiTheme="majorHAnsi"/>
                      <w:sz w:val="24"/>
                    </w:rPr>
                  </w:pPr>
                  <w:r w:rsidRPr="006970BA">
                    <w:rPr>
                      <w:rFonts w:asciiTheme="majorHAnsi" w:hAnsiTheme="majorHAnsi"/>
                      <w:lang w:val="en-US"/>
                    </w:rPr>
                    <w:t>G</w:t>
                  </w:r>
                  <w:r w:rsidRPr="00CD2C5F">
                    <w:rPr>
                      <w:rFonts w:asciiTheme="majorHAnsi" w:hAnsiTheme="majorHAnsi"/>
                      <w:sz w:val="24"/>
                    </w:rPr>
                    <w:t xml:space="preserve"> </w:t>
                  </w:r>
                  <w:r w:rsidRPr="00C67DB1">
                    <w:rPr>
                      <w:rFonts w:asciiTheme="majorHAnsi" w:hAnsiTheme="majorHAnsi"/>
                      <w:sz w:val="24"/>
                    </w:rPr>
                    <w:t xml:space="preserve"> </w:t>
                  </w:r>
                  <w:r w:rsidR="00B95E92" w:rsidRPr="00CD2C5F">
                    <w:rPr>
                      <w:rFonts w:asciiTheme="majorHAnsi" w:hAnsiTheme="majorHAnsi"/>
                      <w:sz w:val="24"/>
                    </w:rPr>
                    <w:t>1</w:t>
                  </w:r>
                  <w:r w:rsidR="00B95E92" w:rsidRPr="00CD2C5F">
                    <w:rPr>
                      <w:rFonts w:asciiTheme="majorHAnsi" w:hAnsiTheme="majorHAnsi"/>
                      <w:sz w:val="24"/>
                      <w:szCs w:val="20"/>
                    </w:rPr>
                    <w:t>"</w:t>
                  </w:r>
                  <w:r w:rsidR="00B95E92" w:rsidRPr="00CD2C5F">
                    <w:rPr>
                      <w:rFonts w:asciiTheme="majorHAnsi" w:hAnsiTheme="majorHAnsi" w:cs="Times New Roman"/>
                      <w:sz w:val="24"/>
                      <w:szCs w:val="20"/>
                    </w:rPr>
                    <w:t>НР</w:t>
                  </w:r>
                  <w:r w:rsidR="00B95E92" w:rsidRPr="00CD2C5F">
                    <w:rPr>
                      <w:rFonts w:asciiTheme="majorHAnsi" w:hAnsiTheme="majorHAnsi"/>
                      <w:sz w:val="24"/>
                    </w:rPr>
                    <w:t xml:space="preserve"> </w:t>
                  </w:r>
                  <w:r w:rsidR="00B95E92" w:rsidRPr="00CD2C5F">
                    <w:rPr>
                      <w:rFonts w:asciiTheme="majorHAnsi" w:hAnsiTheme="majorHAnsi"/>
                      <w:sz w:val="24"/>
                      <w:szCs w:val="20"/>
                    </w:rPr>
                    <w:t>(</w:t>
                  </w:r>
                  <w:r w:rsidR="00B95E92" w:rsidRPr="00CD2C5F">
                    <w:rPr>
                      <w:rFonts w:asciiTheme="majorHAnsi" w:hAnsiTheme="majorHAnsi" w:cs="Times New Roman"/>
                      <w:sz w:val="24"/>
                      <w:szCs w:val="20"/>
                    </w:rPr>
                    <w:t>Ду</w:t>
                  </w:r>
                  <w:r w:rsidR="00B95E92" w:rsidRPr="00CD2C5F">
                    <w:rPr>
                      <w:rFonts w:asciiTheme="majorHAnsi" w:hAnsiTheme="majorHAnsi"/>
                      <w:sz w:val="24"/>
                      <w:szCs w:val="20"/>
                    </w:rPr>
                    <w:t>-25)</w:t>
                  </w:r>
                </w:p>
              </w:tc>
            </w:tr>
            <w:tr w:rsidR="00B95E92" w:rsidTr="00504EAA">
              <w:trPr>
                <w:jc w:val="center"/>
              </w:trPr>
              <w:tc>
                <w:tcPr>
                  <w:tcW w:w="5543" w:type="dxa"/>
                </w:tcPr>
                <w:p w:rsidR="00B95E92" w:rsidRPr="00945565" w:rsidRDefault="00B95E92" w:rsidP="00721CB6">
                  <w:pPr>
                    <w:rPr>
                      <w:sz w:val="24"/>
                    </w:rPr>
                  </w:pPr>
                  <w:r w:rsidRPr="00945565">
                    <w:rPr>
                      <w:sz w:val="24"/>
                    </w:rPr>
                    <w:t xml:space="preserve">Размер патрубков </w:t>
                  </w:r>
                  <w:proofErr w:type="spellStart"/>
                  <w:r w:rsidRPr="00945565">
                    <w:rPr>
                      <w:sz w:val="24"/>
                    </w:rPr>
                    <w:t>воздухоотводчика</w:t>
                  </w:r>
                  <w:proofErr w:type="spellEnd"/>
                  <w:r w:rsidRPr="00945565">
                    <w:rPr>
                      <w:sz w:val="24"/>
                    </w:rPr>
                    <w:t xml:space="preserve">, </w:t>
                  </w:r>
                  <w:proofErr w:type="spellStart"/>
                  <w:r w:rsidR="00721CB6">
                    <w:rPr>
                      <w:sz w:val="24"/>
                    </w:rPr>
                    <w:t>п</w:t>
                  </w:r>
                  <w:r w:rsidR="00721CB6">
                    <w:t>ромывочног</w:t>
                  </w:r>
                  <w:proofErr w:type="spellEnd"/>
                </w:p>
              </w:tc>
              <w:tc>
                <w:tcPr>
                  <w:tcW w:w="2140" w:type="dxa"/>
                </w:tcPr>
                <w:p w:rsidR="00B95E92" w:rsidRPr="00CD2C5F" w:rsidRDefault="006970BA" w:rsidP="00504EAA">
                  <w:pPr>
                    <w:rPr>
                      <w:rFonts w:asciiTheme="majorHAnsi" w:hAnsiTheme="majorHAnsi"/>
                      <w:sz w:val="24"/>
                    </w:rPr>
                  </w:pPr>
                  <w:r>
                    <w:rPr>
                      <w:rFonts w:asciiTheme="majorHAnsi" w:hAnsiTheme="majorHAnsi"/>
                      <w:sz w:val="24"/>
                      <w:lang w:val="en-US"/>
                    </w:rPr>
                    <w:t>G</w:t>
                  </w:r>
                  <w:r w:rsidRPr="00C67DB1">
                    <w:rPr>
                      <w:rFonts w:asciiTheme="majorHAnsi" w:hAnsiTheme="majorHAnsi"/>
                      <w:sz w:val="24"/>
                    </w:rPr>
                    <w:t xml:space="preserve"> </w:t>
                  </w:r>
                  <w:r w:rsidR="00B95E92" w:rsidRPr="00CD2C5F">
                    <w:rPr>
                      <w:rFonts w:asciiTheme="majorHAnsi" w:hAnsiTheme="majorHAnsi"/>
                      <w:sz w:val="24"/>
                    </w:rPr>
                    <w:t>1/2</w:t>
                  </w:r>
                  <w:r w:rsidR="00B95E92" w:rsidRPr="00CD2C5F">
                    <w:rPr>
                      <w:rFonts w:asciiTheme="majorHAnsi" w:hAnsiTheme="majorHAnsi"/>
                      <w:sz w:val="24"/>
                      <w:szCs w:val="20"/>
                    </w:rPr>
                    <w:t>"</w:t>
                  </w:r>
                  <w:r w:rsidR="00B95E92" w:rsidRPr="00CD2C5F">
                    <w:rPr>
                      <w:rFonts w:asciiTheme="majorHAnsi" w:hAnsiTheme="majorHAnsi" w:cs="Times New Roman"/>
                      <w:sz w:val="24"/>
                      <w:szCs w:val="20"/>
                    </w:rPr>
                    <w:t>ВР</w:t>
                  </w:r>
                  <w:r w:rsidR="00B95E92" w:rsidRPr="00CD2C5F">
                    <w:rPr>
                      <w:rFonts w:asciiTheme="majorHAnsi" w:hAnsiTheme="majorHAnsi"/>
                      <w:sz w:val="24"/>
                    </w:rPr>
                    <w:t xml:space="preserve"> </w:t>
                  </w:r>
                  <w:r w:rsidR="00B95E92" w:rsidRPr="00CD2C5F">
                    <w:rPr>
                      <w:rFonts w:asciiTheme="majorHAnsi" w:hAnsiTheme="majorHAnsi"/>
                      <w:sz w:val="24"/>
                      <w:szCs w:val="20"/>
                    </w:rPr>
                    <w:t>(</w:t>
                  </w:r>
                  <w:r w:rsidR="00B95E92" w:rsidRPr="00CD2C5F">
                    <w:rPr>
                      <w:rFonts w:asciiTheme="majorHAnsi" w:hAnsiTheme="majorHAnsi" w:cs="Times New Roman"/>
                      <w:sz w:val="24"/>
                      <w:szCs w:val="20"/>
                    </w:rPr>
                    <w:t>Ду</w:t>
                  </w:r>
                  <w:r w:rsidR="00B95E92" w:rsidRPr="00CD2C5F">
                    <w:rPr>
                      <w:rFonts w:asciiTheme="majorHAnsi" w:hAnsiTheme="majorHAnsi"/>
                      <w:sz w:val="24"/>
                      <w:szCs w:val="20"/>
                    </w:rPr>
                    <w:t>-15)</w:t>
                  </w:r>
                </w:p>
              </w:tc>
            </w:tr>
            <w:tr w:rsidR="00B95E92" w:rsidTr="00504EAA">
              <w:trPr>
                <w:jc w:val="center"/>
              </w:trPr>
              <w:tc>
                <w:tcPr>
                  <w:tcW w:w="5543" w:type="dxa"/>
                </w:tcPr>
                <w:p w:rsidR="00B95E92" w:rsidRPr="00945565" w:rsidRDefault="00B95E92" w:rsidP="00504EAA">
                  <w:pPr>
                    <w:rPr>
                      <w:sz w:val="24"/>
                    </w:rPr>
                  </w:pPr>
                  <w:r w:rsidRPr="00945565">
                    <w:rPr>
                      <w:sz w:val="24"/>
                    </w:rPr>
                    <w:t>Подключение котла</w:t>
                  </w:r>
                </w:p>
              </w:tc>
              <w:tc>
                <w:tcPr>
                  <w:tcW w:w="2140" w:type="dxa"/>
                </w:tcPr>
                <w:p w:rsidR="00B95E92" w:rsidRPr="00CD2C5F" w:rsidRDefault="00B95E92" w:rsidP="00504EAA">
                  <w:pPr>
                    <w:rPr>
                      <w:rFonts w:asciiTheme="majorHAnsi" w:hAnsiTheme="majorHAnsi"/>
                      <w:sz w:val="24"/>
                    </w:rPr>
                  </w:pPr>
                  <w:r w:rsidRPr="00CD2C5F">
                    <w:rPr>
                      <w:rFonts w:asciiTheme="majorHAnsi" w:hAnsiTheme="majorHAnsi" w:cs="Times New Roman"/>
                      <w:sz w:val="24"/>
                    </w:rPr>
                    <w:t>слева</w:t>
                  </w:r>
                  <w:r w:rsidRPr="00CD2C5F">
                    <w:rPr>
                      <w:rFonts w:asciiTheme="majorHAnsi" w:hAnsiTheme="majorHAnsi"/>
                      <w:sz w:val="24"/>
                    </w:rPr>
                    <w:t>/</w:t>
                  </w:r>
                  <w:r w:rsidRPr="00CD2C5F">
                    <w:rPr>
                      <w:rFonts w:asciiTheme="majorHAnsi" w:hAnsiTheme="majorHAnsi" w:cs="Times New Roman"/>
                      <w:sz w:val="24"/>
                    </w:rPr>
                    <w:t>справа</w:t>
                  </w:r>
                </w:p>
              </w:tc>
            </w:tr>
            <w:tr w:rsidR="00B95E92" w:rsidTr="00504EAA">
              <w:trPr>
                <w:jc w:val="center"/>
              </w:trPr>
              <w:tc>
                <w:tcPr>
                  <w:tcW w:w="5543" w:type="dxa"/>
                </w:tcPr>
                <w:p w:rsidR="00B95E92" w:rsidRPr="00945565" w:rsidRDefault="00B95E92" w:rsidP="00504EAA">
                  <w:pPr>
                    <w:rPr>
                      <w:sz w:val="24"/>
                    </w:rPr>
                  </w:pPr>
                  <w:r w:rsidRPr="00945565">
                    <w:rPr>
                      <w:sz w:val="24"/>
                    </w:rPr>
                    <w:t>Расположение</w:t>
                  </w:r>
                  <w:r>
                    <w:rPr>
                      <w:sz w:val="24"/>
                    </w:rPr>
                    <w:t xml:space="preserve"> (оптимальное)</w:t>
                  </w:r>
                </w:p>
              </w:tc>
              <w:tc>
                <w:tcPr>
                  <w:tcW w:w="2140" w:type="dxa"/>
                </w:tcPr>
                <w:p w:rsidR="00B95E92" w:rsidRPr="00CD2C5F" w:rsidRDefault="00B95E92" w:rsidP="00504EAA">
                  <w:pPr>
                    <w:rPr>
                      <w:rFonts w:asciiTheme="majorHAnsi" w:hAnsiTheme="majorHAnsi"/>
                      <w:sz w:val="24"/>
                    </w:rPr>
                  </w:pPr>
                  <w:r>
                    <w:rPr>
                      <w:rFonts w:asciiTheme="majorHAnsi" w:hAnsiTheme="majorHAnsi" w:cs="Times New Roman"/>
                      <w:sz w:val="24"/>
                    </w:rPr>
                    <w:t>горизонтальное</w:t>
                  </w:r>
                </w:p>
              </w:tc>
            </w:tr>
            <w:tr w:rsidR="00B95E92" w:rsidTr="00504EAA">
              <w:trPr>
                <w:jc w:val="center"/>
              </w:trPr>
              <w:tc>
                <w:tcPr>
                  <w:tcW w:w="5543" w:type="dxa"/>
                </w:tcPr>
                <w:p w:rsidR="00B95E92" w:rsidRPr="00945565" w:rsidRDefault="00B95E92" w:rsidP="00504EAA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Монтаж</w:t>
                  </w:r>
                </w:p>
              </w:tc>
              <w:tc>
                <w:tcPr>
                  <w:tcW w:w="2140" w:type="dxa"/>
                </w:tcPr>
                <w:p w:rsidR="00B95E92" w:rsidRDefault="00B95E92" w:rsidP="00504EAA">
                  <w:pPr>
                    <w:rPr>
                      <w:rFonts w:asciiTheme="majorHAnsi" w:hAnsiTheme="majorHAnsi" w:cs="Times New Roman"/>
                      <w:sz w:val="24"/>
                    </w:rPr>
                  </w:pPr>
                  <w:r>
                    <w:rPr>
                      <w:rFonts w:asciiTheme="majorHAnsi" w:hAnsiTheme="majorHAnsi" w:cs="Times New Roman"/>
                      <w:sz w:val="24"/>
                    </w:rPr>
                    <w:t>настенный</w:t>
                  </w:r>
                </w:p>
              </w:tc>
            </w:tr>
            <w:tr w:rsidR="0031560A" w:rsidTr="00504EAA">
              <w:trPr>
                <w:jc w:val="center"/>
              </w:trPr>
              <w:tc>
                <w:tcPr>
                  <w:tcW w:w="5543" w:type="dxa"/>
                </w:tcPr>
                <w:p w:rsidR="0031560A" w:rsidRDefault="0031560A" w:rsidP="00504EAA">
                  <w:pPr>
                    <w:rPr>
                      <w:sz w:val="24"/>
                    </w:rPr>
                  </w:pPr>
                  <w:r w:rsidRPr="00945565">
                    <w:rPr>
                      <w:sz w:val="24"/>
                    </w:rPr>
                    <w:t>Межосевое расстояние</w:t>
                  </w:r>
                  <w:r>
                    <w:rPr>
                      <w:sz w:val="24"/>
                    </w:rPr>
                    <w:t xml:space="preserve"> боковых патрубков потреб</w:t>
                  </w:r>
                </w:p>
              </w:tc>
              <w:tc>
                <w:tcPr>
                  <w:tcW w:w="2140" w:type="dxa"/>
                </w:tcPr>
                <w:p w:rsidR="0031560A" w:rsidRDefault="0031560A" w:rsidP="00504EAA">
                  <w:pPr>
                    <w:rPr>
                      <w:rFonts w:asciiTheme="majorHAnsi" w:hAnsiTheme="majorHAnsi" w:cs="Times New Roman"/>
                      <w:sz w:val="24"/>
                    </w:rPr>
                  </w:pPr>
                  <w:r>
                    <w:rPr>
                      <w:rFonts w:asciiTheme="majorHAnsi" w:hAnsiTheme="majorHAnsi" w:cs="Times New Roman"/>
                      <w:sz w:val="24"/>
                    </w:rPr>
                    <w:t>160 мм</w:t>
                  </w:r>
                </w:p>
              </w:tc>
            </w:tr>
            <w:tr w:rsidR="00B95E92" w:rsidTr="00504EAA">
              <w:trPr>
                <w:jc w:val="center"/>
              </w:trPr>
              <w:tc>
                <w:tcPr>
                  <w:tcW w:w="5543" w:type="dxa"/>
                </w:tcPr>
                <w:p w:rsidR="00B95E92" w:rsidRPr="00945565" w:rsidRDefault="00B95E92" w:rsidP="00504EAA">
                  <w:pPr>
                    <w:rPr>
                      <w:sz w:val="24"/>
                    </w:rPr>
                  </w:pPr>
                  <w:r w:rsidRPr="00945565">
                    <w:rPr>
                      <w:sz w:val="24"/>
                    </w:rPr>
                    <w:t>Межосевое расстояние</w:t>
                  </w:r>
                  <w:r>
                    <w:rPr>
                      <w:sz w:val="24"/>
                    </w:rPr>
                    <w:t xml:space="preserve"> патрубков потребителей</w:t>
                  </w:r>
                </w:p>
              </w:tc>
              <w:tc>
                <w:tcPr>
                  <w:tcW w:w="2140" w:type="dxa"/>
                </w:tcPr>
                <w:p w:rsidR="00B95E92" w:rsidRPr="00CD2C5F" w:rsidRDefault="00B95E92" w:rsidP="00504EAA">
                  <w:pPr>
                    <w:rPr>
                      <w:rFonts w:asciiTheme="majorHAnsi" w:hAnsiTheme="majorHAnsi"/>
                      <w:sz w:val="24"/>
                    </w:rPr>
                  </w:pPr>
                  <w:r w:rsidRPr="00CD2C5F">
                    <w:rPr>
                      <w:rFonts w:asciiTheme="majorHAnsi" w:hAnsiTheme="majorHAnsi"/>
                      <w:sz w:val="24"/>
                    </w:rPr>
                    <w:t xml:space="preserve">125 </w:t>
                  </w:r>
                  <w:r w:rsidRPr="00CD2C5F">
                    <w:rPr>
                      <w:rFonts w:asciiTheme="majorHAnsi" w:hAnsiTheme="majorHAnsi" w:cs="Times New Roman"/>
                      <w:sz w:val="24"/>
                    </w:rPr>
                    <w:t>мм</w:t>
                  </w:r>
                </w:p>
              </w:tc>
            </w:tr>
            <w:tr w:rsidR="00B95E92" w:rsidTr="00504EAA">
              <w:trPr>
                <w:jc w:val="center"/>
              </w:trPr>
              <w:tc>
                <w:tcPr>
                  <w:tcW w:w="5543" w:type="dxa"/>
                </w:tcPr>
                <w:p w:rsidR="00B95E92" w:rsidRPr="00945565" w:rsidRDefault="00B95E92" w:rsidP="00504EAA">
                  <w:pPr>
                    <w:rPr>
                      <w:sz w:val="24"/>
                    </w:rPr>
                  </w:pPr>
                  <w:r w:rsidRPr="00945565">
                    <w:rPr>
                      <w:sz w:val="24"/>
                    </w:rPr>
                    <w:t>Межосевое расстояние</w:t>
                  </w:r>
                  <w:r>
                    <w:rPr>
                      <w:sz w:val="24"/>
                    </w:rPr>
                    <w:t xml:space="preserve"> котловых патрубков</w:t>
                  </w:r>
                </w:p>
              </w:tc>
              <w:tc>
                <w:tcPr>
                  <w:tcW w:w="2140" w:type="dxa"/>
                </w:tcPr>
                <w:p w:rsidR="00B95E92" w:rsidRPr="00CD2C5F" w:rsidRDefault="00721CB6" w:rsidP="00504EAA">
                  <w:pPr>
                    <w:rPr>
                      <w:rFonts w:asciiTheme="majorHAnsi" w:hAnsiTheme="majorHAnsi"/>
                      <w:sz w:val="24"/>
                    </w:rPr>
                  </w:pPr>
                  <w:r>
                    <w:rPr>
                      <w:rFonts w:asciiTheme="majorHAnsi" w:hAnsiTheme="majorHAnsi"/>
                      <w:sz w:val="24"/>
                    </w:rPr>
                    <w:t>160</w:t>
                  </w:r>
                  <w:r w:rsidR="00B95E92">
                    <w:rPr>
                      <w:rFonts w:asciiTheme="majorHAnsi" w:hAnsiTheme="majorHAnsi"/>
                      <w:sz w:val="24"/>
                    </w:rPr>
                    <w:t xml:space="preserve"> мм</w:t>
                  </w:r>
                </w:p>
              </w:tc>
            </w:tr>
            <w:tr w:rsidR="00B95E92" w:rsidTr="00504EAA">
              <w:trPr>
                <w:jc w:val="center"/>
              </w:trPr>
              <w:tc>
                <w:tcPr>
                  <w:tcW w:w="5543" w:type="dxa"/>
                </w:tcPr>
                <w:p w:rsidR="00B95E92" w:rsidRPr="00945565" w:rsidRDefault="00B95E92" w:rsidP="00504EAA">
                  <w:pPr>
                    <w:rPr>
                      <w:sz w:val="24"/>
                    </w:rPr>
                  </w:pPr>
                  <w:r w:rsidRPr="00945565">
                    <w:rPr>
                      <w:sz w:val="24"/>
                    </w:rPr>
                    <w:t xml:space="preserve">Габаритные размеры </w:t>
                  </w:r>
                </w:p>
              </w:tc>
              <w:tc>
                <w:tcPr>
                  <w:tcW w:w="2140" w:type="dxa"/>
                </w:tcPr>
                <w:p w:rsidR="00B95E92" w:rsidRPr="00CD2C5F" w:rsidRDefault="001D3F25" w:rsidP="0031560A">
                  <w:pPr>
                    <w:rPr>
                      <w:rFonts w:asciiTheme="majorHAnsi" w:hAnsiTheme="majorHAnsi"/>
                      <w:sz w:val="24"/>
                    </w:rPr>
                  </w:pPr>
                  <w:r>
                    <w:rPr>
                      <w:rFonts w:asciiTheme="majorHAnsi" w:hAnsiTheme="majorHAnsi" w:cs="Times New Roman"/>
                      <w:sz w:val="24"/>
                    </w:rPr>
                    <w:t>7</w:t>
                  </w:r>
                  <w:r w:rsidR="0031560A">
                    <w:rPr>
                      <w:rFonts w:asciiTheme="majorHAnsi" w:hAnsiTheme="majorHAnsi" w:cs="Times New Roman"/>
                      <w:sz w:val="24"/>
                    </w:rPr>
                    <w:t>2</w:t>
                  </w:r>
                  <w:r w:rsidR="00031AAA">
                    <w:rPr>
                      <w:rFonts w:asciiTheme="majorHAnsi" w:hAnsiTheme="majorHAnsi" w:cs="Times New Roman"/>
                      <w:sz w:val="24"/>
                    </w:rPr>
                    <w:t>5</w:t>
                  </w:r>
                  <w:r w:rsidR="00B95E92" w:rsidRPr="00CD2C5F">
                    <w:rPr>
                      <w:rFonts w:asciiTheme="majorHAnsi" w:hAnsiTheme="majorHAnsi" w:cs="Times New Roman"/>
                      <w:sz w:val="24"/>
                    </w:rPr>
                    <w:t>х</w:t>
                  </w:r>
                  <w:r w:rsidR="0031560A">
                    <w:rPr>
                      <w:rFonts w:asciiTheme="majorHAnsi" w:hAnsiTheme="majorHAnsi" w:cs="Times New Roman"/>
                      <w:sz w:val="24"/>
                    </w:rPr>
                    <w:t>3</w:t>
                  </w:r>
                  <w:r w:rsidR="00B95E92">
                    <w:rPr>
                      <w:rFonts w:asciiTheme="majorHAnsi" w:hAnsiTheme="majorHAnsi" w:cs="Times New Roman"/>
                      <w:sz w:val="24"/>
                    </w:rPr>
                    <w:t>80</w:t>
                  </w:r>
                  <w:r w:rsidR="00B95E92" w:rsidRPr="00CD2C5F">
                    <w:rPr>
                      <w:rFonts w:asciiTheme="majorHAnsi" w:hAnsiTheme="majorHAnsi" w:cs="Times New Roman"/>
                      <w:sz w:val="24"/>
                    </w:rPr>
                    <w:t>х</w:t>
                  </w:r>
                  <w:r w:rsidR="0031560A">
                    <w:rPr>
                      <w:rFonts w:asciiTheme="majorHAnsi" w:hAnsiTheme="majorHAnsi"/>
                      <w:sz w:val="24"/>
                    </w:rPr>
                    <w:t>10</w:t>
                  </w:r>
                  <w:r w:rsidR="00B95E92" w:rsidRPr="00CD2C5F">
                    <w:rPr>
                      <w:rFonts w:asciiTheme="majorHAnsi" w:hAnsiTheme="majorHAnsi"/>
                      <w:sz w:val="24"/>
                    </w:rPr>
                    <w:t>0</w:t>
                  </w:r>
                  <w:r w:rsidR="00B95E92">
                    <w:rPr>
                      <w:rFonts w:asciiTheme="majorHAnsi" w:hAnsiTheme="majorHAnsi"/>
                      <w:sz w:val="24"/>
                    </w:rPr>
                    <w:t xml:space="preserve"> мм</w:t>
                  </w:r>
                </w:p>
              </w:tc>
            </w:tr>
            <w:tr w:rsidR="00B95E92" w:rsidTr="00504EAA">
              <w:trPr>
                <w:jc w:val="center"/>
              </w:trPr>
              <w:tc>
                <w:tcPr>
                  <w:tcW w:w="5543" w:type="dxa"/>
                </w:tcPr>
                <w:p w:rsidR="00B95E92" w:rsidRPr="00945565" w:rsidRDefault="00B95E92" w:rsidP="00504EAA">
                  <w:pPr>
                    <w:rPr>
                      <w:sz w:val="24"/>
                    </w:rPr>
                  </w:pPr>
                  <w:r w:rsidRPr="00945565">
                    <w:rPr>
                      <w:sz w:val="24"/>
                    </w:rPr>
                    <w:t>Масса</w:t>
                  </w:r>
                  <w:r>
                    <w:rPr>
                      <w:sz w:val="24"/>
                    </w:rPr>
                    <w:t xml:space="preserve"> изделия</w:t>
                  </w:r>
                </w:p>
              </w:tc>
              <w:tc>
                <w:tcPr>
                  <w:tcW w:w="2140" w:type="dxa"/>
                </w:tcPr>
                <w:p w:rsidR="00B95E92" w:rsidRPr="00945565" w:rsidRDefault="00721CB6" w:rsidP="00504EAA">
                  <w:pPr>
                    <w:rPr>
                      <w:sz w:val="24"/>
                    </w:rPr>
                  </w:pPr>
                  <w:r>
                    <w:rPr>
                      <w:rFonts w:asciiTheme="majorHAnsi" w:hAnsiTheme="majorHAnsi"/>
                      <w:sz w:val="24"/>
                    </w:rPr>
                    <w:t>12,85</w:t>
                  </w:r>
                  <w:r w:rsidR="00B95E92">
                    <w:rPr>
                      <w:rFonts w:asciiTheme="majorHAnsi" w:hAnsiTheme="majorHAnsi"/>
                      <w:sz w:val="24"/>
                    </w:rPr>
                    <w:t xml:space="preserve"> кг</w:t>
                  </w:r>
                </w:p>
              </w:tc>
            </w:tr>
            <w:tr w:rsidR="00721CB6" w:rsidTr="00504EAA">
              <w:trPr>
                <w:jc w:val="center"/>
              </w:trPr>
              <w:tc>
                <w:tcPr>
                  <w:tcW w:w="5543" w:type="dxa"/>
                </w:tcPr>
                <w:p w:rsidR="00721CB6" w:rsidRPr="00945565" w:rsidRDefault="00721CB6" w:rsidP="00504EAA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Масса крепежа</w:t>
                  </w:r>
                </w:p>
              </w:tc>
              <w:tc>
                <w:tcPr>
                  <w:tcW w:w="2140" w:type="dxa"/>
                </w:tcPr>
                <w:p w:rsidR="00721CB6" w:rsidRDefault="00721CB6" w:rsidP="00504EAA">
                  <w:pPr>
                    <w:rPr>
                      <w:rFonts w:asciiTheme="majorHAnsi" w:hAnsiTheme="majorHAnsi"/>
                      <w:sz w:val="24"/>
                    </w:rPr>
                  </w:pPr>
                  <w:r>
                    <w:rPr>
                      <w:rFonts w:asciiTheme="majorHAnsi" w:hAnsiTheme="majorHAnsi"/>
                      <w:sz w:val="24"/>
                    </w:rPr>
                    <w:t>0,85 кг</w:t>
                  </w:r>
                </w:p>
              </w:tc>
            </w:tr>
            <w:tr w:rsidR="00B95E92" w:rsidTr="00504EAA">
              <w:trPr>
                <w:jc w:val="center"/>
              </w:trPr>
              <w:tc>
                <w:tcPr>
                  <w:tcW w:w="5543" w:type="dxa"/>
                </w:tcPr>
                <w:p w:rsidR="00B95E92" w:rsidRPr="00945565" w:rsidRDefault="00B95E92" w:rsidP="00504EAA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Марка стали</w:t>
                  </w:r>
                </w:p>
              </w:tc>
              <w:tc>
                <w:tcPr>
                  <w:tcW w:w="2140" w:type="dxa"/>
                </w:tcPr>
                <w:p w:rsidR="00B95E92" w:rsidRDefault="00B95E92" w:rsidP="00504EAA">
                  <w:pPr>
                    <w:rPr>
                      <w:rFonts w:asciiTheme="majorHAnsi" w:hAnsiTheme="majorHAnsi"/>
                      <w:sz w:val="24"/>
                    </w:rPr>
                  </w:pPr>
                  <w:r>
                    <w:rPr>
                      <w:rFonts w:asciiTheme="majorHAnsi" w:hAnsiTheme="majorHAnsi"/>
                      <w:sz w:val="24"/>
                    </w:rPr>
                    <w:t>Сталь 09Г2С</w:t>
                  </w:r>
                </w:p>
              </w:tc>
            </w:tr>
            <w:tr w:rsidR="00B95E92" w:rsidTr="00504EAA">
              <w:trPr>
                <w:jc w:val="center"/>
              </w:trPr>
              <w:tc>
                <w:tcPr>
                  <w:tcW w:w="7683" w:type="dxa"/>
                  <w:gridSpan w:val="2"/>
                </w:tcPr>
                <w:p w:rsidR="00B95E92" w:rsidRDefault="00B95E92" w:rsidP="00504EAA">
                  <w:pPr>
                    <w:rPr>
                      <w:rFonts w:asciiTheme="majorHAnsi" w:hAnsiTheme="majorHAnsi"/>
                      <w:sz w:val="24"/>
                    </w:rPr>
                  </w:pPr>
                  <w:r>
                    <w:rPr>
                      <w:sz w:val="24"/>
                    </w:rPr>
                    <w:t>Покрытие – полимерно-порошковая краска</w:t>
                  </w:r>
                </w:p>
              </w:tc>
            </w:tr>
          </w:tbl>
          <w:p w:rsidR="00B95E92" w:rsidRDefault="00B95E92" w:rsidP="00504EAA">
            <w:pPr>
              <w:rPr>
                <w:sz w:val="20"/>
              </w:rPr>
            </w:pPr>
          </w:p>
          <w:p w:rsidR="00B95E92" w:rsidRDefault="00B95E92" w:rsidP="00504EAA">
            <w:pPr>
              <w:jc w:val="center"/>
              <w:rPr>
                <w:rFonts w:ascii="Georgia" w:hAnsi="Georgia"/>
                <w:b/>
                <w:color w:val="002060"/>
                <w:sz w:val="28"/>
              </w:rPr>
            </w:pPr>
          </w:p>
          <w:p w:rsidR="00B95E92" w:rsidRDefault="00B95E92" w:rsidP="00504EAA">
            <w:pPr>
              <w:jc w:val="center"/>
              <w:rPr>
                <w:rFonts w:ascii="Georgia" w:hAnsi="Georgia"/>
                <w:b/>
                <w:color w:val="002060"/>
                <w:sz w:val="28"/>
              </w:rPr>
            </w:pPr>
            <w:r w:rsidRPr="00945565">
              <w:rPr>
                <w:rFonts w:ascii="Georgia" w:hAnsi="Georgia"/>
                <w:b/>
                <w:color w:val="002060"/>
                <w:sz w:val="28"/>
              </w:rPr>
              <w:t xml:space="preserve">МОНТАЖ </w:t>
            </w:r>
            <w:r>
              <w:rPr>
                <w:rFonts w:ascii="Georgia" w:hAnsi="Georgia"/>
                <w:b/>
                <w:color w:val="002060"/>
                <w:sz w:val="28"/>
              </w:rPr>
              <w:t>И ЭКСПЛУАТАЦИЯ</w:t>
            </w:r>
          </w:p>
          <w:p w:rsidR="00B95E92" w:rsidRPr="00945565" w:rsidRDefault="00B95E92" w:rsidP="00504EAA">
            <w:pPr>
              <w:jc w:val="center"/>
              <w:rPr>
                <w:rFonts w:ascii="Georgia" w:hAnsi="Georgia"/>
                <w:b/>
                <w:color w:val="002060"/>
                <w:sz w:val="28"/>
              </w:rPr>
            </w:pPr>
          </w:p>
          <w:p w:rsidR="00B95E92" w:rsidRPr="00D163D5" w:rsidRDefault="00B95E92" w:rsidP="00504EAA">
            <w:pPr>
              <w:rPr>
                <w:sz w:val="24"/>
                <w:szCs w:val="24"/>
              </w:rPr>
            </w:pPr>
            <w:r w:rsidRPr="00945565">
              <w:rPr>
                <w:sz w:val="24"/>
              </w:rPr>
              <w:t>Монтаж гидравлического разделителя должен проводит</w:t>
            </w:r>
            <w:r>
              <w:rPr>
                <w:sz w:val="24"/>
              </w:rPr>
              <w:t>ь</w:t>
            </w:r>
            <w:r w:rsidRPr="00945565">
              <w:rPr>
                <w:sz w:val="24"/>
              </w:rPr>
              <w:t>ся только специалистами. При монтаже необходимо соблюдать соответс</w:t>
            </w:r>
            <w:r>
              <w:rPr>
                <w:sz w:val="24"/>
              </w:rPr>
              <w:t>т</w:t>
            </w:r>
            <w:r w:rsidRPr="00945565">
              <w:rPr>
                <w:sz w:val="24"/>
              </w:rPr>
              <w:t xml:space="preserve">вующие нормы и предписания, а также следовать инструкциям производителя </w:t>
            </w:r>
            <w:r w:rsidRPr="00D163D5">
              <w:rPr>
                <w:sz w:val="24"/>
                <w:szCs w:val="24"/>
              </w:rPr>
              <w:t>котлового оборудования.</w:t>
            </w:r>
          </w:p>
          <w:p w:rsidR="00B95E92" w:rsidRDefault="00B95E92" w:rsidP="00504EAA">
            <w:r w:rsidRPr="00D163D5">
              <w:rPr>
                <w:sz w:val="24"/>
                <w:szCs w:val="24"/>
              </w:rPr>
              <w:t>Гидравлический разделитель устанавливается между контурами источника тепловой энергии и систем теплопотребления.</w:t>
            </w:r>
            <w:r>
              <w:rPr>
                <w:sz w:val="24"/>
                <w:szCs w:val="24"/>
              </w:rPr>
              <w:t xml:space="preserve"> </w:t>
            </w:r>
            <w:r w:rsidRPr="00D163D5">
              <w:rPr>
                <w:sz w:val="24"/>
                <w:szCs w:val="24"/>
              </w:rPr>
              <w:t>При этом каждый из контуров должен иметь свой циркуляционный насос. Насос первичного контура выбирается на суммарный расход теплоносителя в системе и потери давления в первичном контуре (без учета потерь давления в системах теплопотребления). При выборе насосов вторичных контуров, потери напора в первичном контуре не учитываются.</w:t>
            </w:r>
          </w:p>
        </w:tc>
      </w:tr>
      <w:tr w:rsidR="00B95E92" w:rsidTr="00181C4B">
        <w:trPr>
          <w:trHeight w:val="10905"/>
        </w:trPr>
        <w:tc>
          <w:tcPr>
            <w:tcW w:w="7797" w:type="dxa"/>
          </w:tcPr>
          <w:p w:rsidR="00A559FF" w:rsidRDefault="001D3F25" w:rsidP="00504EAA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lastRenderedPageBreak/>
              <w:t xml:space="preserve"> </w:t>
            </w:r>
          </w:p>
          <w:p w:rsidR="00A559FF" w:rsidRDefault="00A559FF" w:rsidP="00504EAA">
            <w:pPr>
              <w:rPr>
                <w:noProof/>
                <w:lang w:eastAsia="ru-RU"/>
              </w:rPr>
            </w:pPr>
          </w:p>
          <w:p w:rsidR="001D3F25" w:rsidRDefault="001D3F25" w:rsidP="005846C0">
            <w:pPr>
              <w:jc w:val="center"/>
              <w:rPr>
                <w:noProof/>
                <w:lang w:eastAsia="ru-RU"/>
              </w:rPr>
            </w:pPr>
          </w:p>
          <w:p w:rsidR="001D3F25" w:rsidRDefault="001D3F25" w:rsidP="005846C0">
            <w:pPr>
              <w:jc w:val="center"/>
              <w:rPr>
                <w:noProof/>
                <w:lang w:eastAsia="ru-RU"/>
              </w:rPr>
            </w:pPr>
          </w:p>
          <w:p w:rsidR="001D3F25" w:rsidRDefault="001D3F25" w:rsidP="005846C0">
            <w:pPr>
              <w:jc w:val="center"/>
              <w:rPr>
                <w:noProof/>
                <w:lang w:eastAsia="ru-RU"/>
              </w:rPr>
            </w:pPr>
          </w:p>
          <w:p w:rsidR="001D3F25" w:rsidRDefault="001D3F25" w:rsidP="005846C0">
            <w:pPr>
              <w:jc w:val="center"/>
              <w:rPr>
                <w:noProof/>
                <w:lang w:eastAsia="ru-RU"/>
              </w:rPr>
            </w:pPr>
          </w:p>
          <w:p w:rsidR="001D3F25" w:rsidRDefault="001D3F25" w:rsidP="005846C0">
            <w:pPr>
              <w:jc w:val="center"/>
              <w:rPr>
                <w:noProof/>
                <w:lang w:eastAsia="ru-RU"/>
              </w:rPr>
            </w:pPr>
          </w:p>
          <w:p w:rsidR="00B95E92" w:rsidRDefault="001D3F25" w:rsidP="005846C0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3AC19D78" wp14:editId="30C2CEB3">
                  <wp:extent cx="4914900" cy="3975539"/>
                  <wp:effectExtent l="0" t="0" r="0" b="635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ГРМ-5-60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25573" cy="39841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</w:tcPr>
          <w:p w:rsidR="00B95E92" w:rsidRDefault="00B95E92" w:rsidP="00504EAA"/>
        </w:tc>
        <w:tc>
          <w:tcPr>
            <w:tcW w:w="7938" w:type="dxa"/>
          </w:tcPr>
          <w:p w:rsidR="00031AAA" w:rsidRDefault="00031AAA" w:rsidP="00CE4059">
            <w:pPr>
              <w:jc w:val="center"/>
              <w:rPr>
                <w:noProof/>
                <w:lang w:eastAsia="ru-RU"/>
              </w:rPr>
            </w:pPr>
          </w:p>
          <w:p w:rsidR="00031AAA" w:rsidRDefault="00031AAA" w:rsidP="00CE4059">
            <w:pPr>
              <w:jc w:val="center"/>
              <w:rPr>
                <w:noProof/>
                <w:lang w:eastAsia="ru-RU"/>
              </w:rPr>
            </w:pPr>
          </w:p>
          <w:p w:rsidR="00721CB6" w:rsidRDefault="00721CB6" w:rsidP="00CE4059">
            <w:pPr>
              <w:jc w:val="center"/>
              <w:rPr>
                <w:noProof/>
                <w:lang w:eastAsia="ru-RU"/>
              </w:rPr>
            </w:pPr>
          </w:p>
          <w:p w:rsidR="00B95E92" w:rsidRDefault="00721CB6" w:rsidP="00CE4059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5817175" cy="3350999"/>
                  <wp:effectExtent l="0" t="5398" r="7303" b="7302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ГРМ 5 100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5818806" cy="33519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E2384" w:rsidRPr="00C063F0" w:rsidRDefault="000E2384" w:rsidP="00555CA7"/>
    <w:sectPr w:rsidR="000E2384" w:rsidRPr="00C063F0" w:rsidSect="006C58EE">
      <w:pgSz w:w="16838" w:h="11906" w:orient="landscape"/>
      <w:pgMar w:top="284" w:right="510" w:bottom="284" w:left="51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0FC9" w:rsidRDefault="00DD0FC9" w:rsidP="00793DCC">
      <w:pPr>
        <w:spacing w:after="0" w:line="240" w:lineRule="auto"/>
      </w:pPr>
      <w:r>
        <w:separator/>
      </w:r>
    </w:p>
  </w:endnote>
  <w:endnote w:type="continuationSeparator" w:id="0">
    <w:p w:rsidR="00DD0FC9" w:rsidRDefault="00DD0FC9" w:rsidP="00793D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OCR A Extended">
    <w:altName w:val="MV Boli"/>
    <w:charset w:val="00"/>
    <w:family w:val="modern"/>
    <w:pitch w:val="variable"/>
    <w:sig w:usb0="00000003" w:usb1="00000000" w:usb2="00000000" w:usb3="00000000" w:csb0="00000001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0FC9" w:rsidRDefault="00DD0FC9" w:rsidP="00793DCC">
      <w:pPr>
        <w:spacing w:after="0" w:line="240" w:lineRule="auto"/>
      </w:pPr>
      <w:r>
        <w:separator/>
      </w:r>
    </w:p>
  </w:footnote>
  <w:footnote w:type="continuationSeparator" w:id="0">
    <w:p w:rsidR="00DD0FC9" w:rsidRDefault="00DD0FC9" w:rsidP="00793D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684180"/>
    <w:multiLevelType w:val="hybridMultilevel"/>
    <w:tmpl w:val="06F2B74A"/>
    <w:lvl w:ilvl="0" w:tplc="1FE0360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B9B"/>
    <w:rsid w:val="00000009"/>
    <w:rsid w:val="00001CE8"/>
    <w:rsid w:val="0000678E"/>
    <w:rsid w:val="00021CAA"/>
    <w:rsid w:val="00031AAA"/>
    <w:rsid w:val="00033651"/>
    <w:rsid w:val="000351D6"/>
    <w:rsid w:val="00037FF9"/>
    <w:rsid w:val="00040DCE"/>
    <w:rsid w:val="000474E4"/>
    <w:rsid w:val="000621FB"/>
    <w:rsid w:val="00063B8D"/>
    <w:rsid w:val="0006535C"/>
    <w:rsid w:val="00066055"/>
    <w:rsid w:val="00066086"/>
    <w:rsid w:val="000716AA"/>
    <w:rsid w:val="00074592"/>
    <w:rsid w:val="00076841"/>
    <w:rsid w:val="00081D87"/>
    <w:rsid w:val="000826FE"/>
    <w:rsid w:val="00085E07"/>
    <w:rsid w:val="000910AD"/>
    <w:rsid w:val="000A0833"/>
    <w:rsid w:val="000A14CB"/>
    <w:rsid w:val="000B374E"/>
    <w:rsid w:val="000C16A8"/>
    <w:rsid w:val="000C4E3F"/>
    <w:rsid w:val="000C6806"/>
    <w:rsid w:val="000D1155"/>
    <w:rsid w:val="000D60E6"/>
    <w:rsid w:val="000E2384"/>
    <w:rsid w:val="000F6574"/>
    <w:rsid w:val="00115DC7"/>
    <w:rsid w:val="001267B6"/>
    <w:rsid w:val="0013561D"/>
    <w:rsid w:val="00137205"/>
    <w:rsid w:val="00140772"/>
    <w:rsid w:val="0014082F"/>
    <w:rsid w:val="0015238A"/>
    <w:rsid w:val="00154749"/>
    <w:rsid w:val="00162AF2"/>
    <w:rsid w:val="00176C38"/>
    <w:rsid w:val="00181C4B"/>
    <w:rsid w:val="00190784"/>
    <w:rsid w:val="001950B8"/>
    <w:rsid w:val="00195F4D"/>
    <w:rsid w:val="00197634"/>
    <w:rsid w:val="001A207F"/>
    <w:rsid w:val="001A7967"/>
    <w:rsid w:val="001C62A8"/>
    <w:rsid w:val="001D3F25"/>
    <w:rsid w:val="001E07A7"/>
    <w:rsid w:val="001E15CD"/>
    <w:rsid w:val="001E2799"/>
    <w:rsid w:val="001F6503"/>
    <w:rsid w:val="00204039"/>
    <w:rsid w:val="00215BFD"/>
    <w:rsid w:val="00217493"/>
    <w:rsid w:val="002223D5"/>
    <w:rsid w:val="00227B9B"/>
    <w:rsid w:val="00236643"/>
    <w:rsid w:val="00267DA9"/>
    <w:rsid w:val="00275729"/>
    <w:rsid w:val="00284D37"/>
    <w:rsid w:val="002911D1"/>
    <w:rsid w:val="002924B5"/>
    <w:rsid w:val="0029447C"/>
    <w:rsid w:val="002B283D"/>
    <w:rsid w:val="002B5E93"/>
    <w:rsid w:val="002B6190"/>
    <w:rsid w:val="002B691C"/>
    <w:rsid w:val="002B7120"/>
    <w:rsid w:val="002C1A1D"/>
    <w:rsid w:val="002C242D"/>
    <w:rsid w:val="002C676B"/>
    <w:rsid w:val="002D522F"/>
    <w:rsid w:val="002D58CD"/>
    <w:rsid w:val="002E238F"/>
    <w:rsid w:val="002F7A55"/>
    <w:rsid w:val="003017EA"/>
    <w:rsid w:val="0031115C"/>
    <w:rsid w:val="00315141"/>
    <w:rsid w:val="0031560A"/>
    <w:rsid w:val="003163AF"/>
    <w:rsid w:val="00316A00"/>
    <w:rsid w:val="00320BE3"/>
    <w:rsid w:val="00325F5F"/>
    <w:rsid w:val="003404C7"/>
    <w:rsid w:val="00346733"/>
    <w:rsid w:val="003545B7"/>
    <w:rsid w:val="00365817"/>
    <w:rsid w:val="003A7528"/>
    <w:rsid w:val="003B64A3"/>
    <w:rsid w:val="003C7DFF"/>
    <w:rsid w:val="003D7017"/>
    <w:rsid w:val="003E3760"/>
    <w:rsid w:val="003E4139"/>
    <w:rsid w:val="003F0A06"/>
    <w:rsid w:val="003F78F1"/>
    <w:rsid w:val="00410353"/>
    <w:rsid w:val="004238D1"/>
    <w:rsid w:val="0042602F"/>
    <w:rsid w:val="004324B9"/>
    <w:rsid w:val="00433707"/>
    <w:rsid w:val="00435BA3"/>
    <w:rsid w:val="00446696"/>
    <w:rsid w:val="0046311C"/>
    <w:rsid w:val="00470888"/>
    <w:rsid w:val="00470CCA"/>
    <w:rsid w:val="004713BE"/>
    <w:rsid w:val="00473194"/>
    <w:rsid w:val="004950E3"/>
    <w:rsid w:val="00495F4E"/>
    <w:rsid w:val="00496475"/>
    <w:rsid w:val="004A500D"/>
    <w:rsid w:val="004B010F"/>
    <w:rsid w:val="004B04A1"/>
    <w:rsid w:val="004C1834"/>
    <w:rsid w:val="004C4A7D"/>
    <w:rsid w:val="004D0751"/>
    <w:rsid w:val="004D4C1B"/>
    <w:rsid w:val="004D5D65"/>
    <w:rsid w:val="004D7224"/>
    <w:rsid w:val="004E1395"/>
    <w:rsid w:val="004F1340"/>
    <w:rsid w:val="004F2BFE"/>
    <w:rsid w:val="004F2E25"/>
    <w:rsid w:val="00503BD7"/>
    <w:rsid w:val="00504F26"/>
    <w:rsid w:val="00513445"/>
    <w:rsid w:val="005208AE"/>
    <w:rsid w:val="005227E4"/>
    <w:rsid w:val="005318B7"/>
    <w:rsid w:val="00532FF7"/>
    <w:rsid w:val="005379E6"/>
    <w:rsid w:val="00543900"/>
    <w:rsid w:val="005440C7"/>
    <w:rsid w:val="00546622"/>
    <w:rsid w:val="005512BF"/>
    <w:rsid w:val="00554778"/>
    <w:rsid w:val="00555298"/>
    <w:rsid w:val="00555CA7"/>
    <w:rsid w:val="0055750D"/>
    <w:rsid w:val="00557E5E"/>
    <w:rsid w:val="005623FE"/>
    <w:rsid w:val="005656A6"/>
    <w:rsid w:val="00565DF7"/>
    <w:rsid w:val="0057334E"/>
    <w:rsid w:val="00574260"/>
    <w:rsid w:val="00580A65"/>
    <w:rsid w:val="005846C0"/>
    <w:rsid w:val="0058505D"/>
    <w:rsid w:val="005A0A63"/>
    <w:rsid w:val="005A4261"/>
    <w:rsid w:val="005A7462"/>
    <w:rsid w:val="005D0043"/>
    <w:rsid w:val="005D3B66"/>
    <w:rsid w:val="005F7288"/>
    <w:rsid w:val="00603352"/>
    <w:rsid w:val="006204B0"/>
    <w:rsid w:val="00625DFC"/>
    <w:rsid w:val="00632920"/>
    <w:rsid w:val="00645B7A"/>
    <w:rsid w:val="00646078"/>
    <w:rsid w:val="006617D9"/>
    <w:rsid w:val="00674848"/>
    <w:rsid w:val="0067542F"/>
    <w:rsid w:val="0067706E"/>
    <w:rsid w:val="00680910"/>
    <w:rsid w:val="00696C4B"/>
    <w:rsid w:val="00696F52"/>
    <w:rsid w:val="006970BA"/>
    <w:rsid w:val="00697417"/>
    <w:rsid w:val="006A2F56"/>
    <w:rsid w:val="006A66C0"/>
    <w:rsid w:val="006B2FED"/>
    <w:rsid w:val="006B331A"/>
    <w:rsid w:val="006B540E"/>
    <w:rsid w:val="006C58EE"/>
    <w:rsid w:val="006C6FF8"/>
    <w:rsid w:val="006C73D2"/>
    <w:rsid w:val="006D066E"/>
    <w:rsid w:val="006D1E8A"/>
    <w:rsid w:val="006D7E7F"/>
    <w:rsid w:val="006E5179"/>
    <w:rsid w:val="006F1483"/>
    <w:rsid w:val="006F2D6D"/>
    <w:rsid w:val="007073AF"/>
    <w:rsid w:val="00713B51"/>
    <w:rsid w:val="00717453"/>
    <w:rsid w:val="00717C56"/>
    <w:rsid w:val="00721CB6"/>
    <w:rsid w:val="00723CD9"/>
    <w:rsid w:val="00723D3E"/>
    <w:rsid w:val="007336B3"/>
    <w:rsid w:val="007348CE"/>
    <w:rsid w:val="00735C58"/>
    <w:rsid w:val="007402F1"/>
    <w:rsid w:val="00740592"/>
    <w:rsid w:val="00745179"/>
    <w:rsid w:val="00745C28"/>
    <w:rsid w:val="00752450"/>
    <w:rsid w:val="00754D30"/>
    <w:rsid w:val="00756983"/>
    <w:rsid w:val="007619A4"/>
    <w:rsid w:val="00771AC1"/>
    <w:rsid w:val="00777C6F"/>
    <w:rsid w:val="007831FE"/>
    <w:rsid w:val="00786F9F"/>
    <w:rsid w:val="00793DCC"/>
    <w:rsid w:val="00796F74"/>
    <w:rsid w:val="007A0815"/>
    <w:rsid w:val="007A2AF9"/>
    <w:rsid w:val="007C778B"/>
    <w:rsid w:val="007D100B"/>
    <w:rsid w:val="007D35DF"/>
    <w:rsid w:val="007D3BED"/>
    <w:rsid w:val="007E7C7E"/>
    <w:rsid w:val="007F1CB5"/>
    <w:rsid w:val="007F4640"/>
    <w:rsid w:val="00805C2A"/>
    <w:rsid w:val="008074E4"/>
    <w:rsid w:val="00807778"/>
    <w:rsid w:val="00814D5F"/>
    <w:rsid w:val="00814F9A"/>
    <w:rsid w:val="00815136"/>
    <w:rsid w:val="008152E6"/>
    <w:rsid w:val="008159CD"/>
    <w:rsid w:val="00822B85"/>
    <w:rsid w:val="00830292"/>
    <w:rsid w:val="0083166E"/>
    <w:rsid w:val="00833422"/>
    <w:rsid w:val="00834C50"/>
    <w:rsid w:val="00842424"/>
    <w:rsid w:val="00846162"/>
    <w:rsid w:val="00846FB5"/>
    <w:rsid w:val="0085236C"/>
    <w:rsid w:val="0085273D"/>
    <w:rsid w:val="0085754C"/>
    <w:rsid w:val="00857725"/>
    <w:rsid w:val="00866EF7"/>
    <w:rsid w:val="0087430E"/>
    <w:rsid w:val="00874617"/>
    <w:rsid w:val="00881842"/>
    <w:rsid w:val="0088699D"/>
    <w:rsid w:val="00887B9E"/>
    <w:rsid w:val="0089176B"/>
    <w:rsid w:val="00892EEC"/>
    <w:rsid w:val="008A3AEC"/>
    <w:rsid w:val="008B1193"/>
    <w:rsid w:val="008C0C02"/>
    <w:rsid w:val="008C2D0F"/>
    <w:rsid w:val="008C4B6F"/>
    <w:rsid w:val="008D167E"/>
    <w:rsid w:val="008D6827"/>
    <w:rsid w:val="008E0590"/>
    <w:rsid w:val="008E17A5"/>
    <w:rsid w:val="008E5BE8"/>
    <w:rsid w:val="00905FBB"/>
    <w:rsid w:val="009112DD"/>
    <w:rsid w:val="009120B9"/>
    <w:rsid w:val="009158F9"/>
    <w:rsid w:val="00925810"/>
    <w:rsid w:val="00932995"/>
    <w:rsid w:val="0094250E"/>
    <w:rsid w:val="009450E4"/>
    <w:rsid w:val="009451A8"/>
    <w:rsid w:val="009507EF"/>
    <w:rsid w:val="00950CF5"/>
    <w:rsid w:val="009550B1"/>
    <w:rsid w:val="00957AE4"/>
    <w:rsid w:val="00957F5C"/>
    <w:rsid w:val="00961CDF"/>
    <w:rsid w:val="00966C4E"/>
    <w:rsid w:val="00970D4F"/>
    <w:rsid w:val="00971053"/>
    <w:rsid w:val="009842D1"/>
    <w:rsid w:val="009A70FE"/>
    <w:rsid w:val="009B7F11"/>
    <w:rsid w:val="009C5031"/>
    <w:rsid w:val="009C684B"/>
    <w:rsid w:val="009D4CDA"/>
    <w:rsid w:val="009E1E7F"/>
    <w:rsid w:val="009F5516"/>
    <w:rsid w:val="009F7701"/>
    <w:rsid w:val="00A059E1"/>
    <w:rsid w:val="00A15336"/>
    <w:rsid w:val="00A15542"/>
    <w:rsid w:val="00A2390A"/>
    <w:rsid w:val="00A369B7"/>
    <w:rsid w:val="00A462D6"/>
    <w:rsid w:val="00A559FF"/>
    <w:rsid w:val="00A574E3"/>
    <w:rsid w:val="00A66C82"/>
    <w:rsid w:val="00A72424"/>
    <w:rsid w:val="00A738F2"/>
    <w:rsid w:val="00A81322"/>
    <w:rsid w:val="00A8157A"/>
    <w:rsid w:val="00A82551"/>
    <w:rsid w:val="00A97FA9"/>
    <w:rsid w:val="00AA2550"/>
    <w:rsid w:val="00AA2C8C"/>
    <w:rsid w:val="00AA7AC0"/>
    <w:rsid w:val="00AB028D"/>
    <w:rsid w:val="00AB136E"/>
    <w:rsid w:val="00AB2E0B"/>
    <w:rsid w:val="00AB5F42"/>
    <w:rsid w:val="00AC5039"/>
    <w:rsid w:val="00AC7BF6"/>
    <w:rsid w:val="00AF3B4C"/>
    <w:rsid w:val="00B02992"/>
    <w:rsid w:val="00B2405F"/>
    <w:rsid w:val="00B32A9E"/>
    <w:rsid w:val="00B346D8"/>
    <w:rsid w:val="00B45DD3"/>
    <w:rsid w:val="00B47054"/>
    <w:rsid w:val="00B503D7"/>
    <w:rsid w:val="00B5257C"/>
    <w:rsid w:val="00B822EC"/>
    <w:rsid w:val="00B8378C"/>
    <w:rsid w:val="00B864AA"/>
    <w:rsid w:val="00B95E92"/>
    <w:rsid w:val="00BA56D6"/>
    <w:rsid w:val="00BA5AB5"/>
    <w:rsid w:val="00BC1126"/>
    <w:rsid w:val="00BC149D"/>
    <w:rsid w:val="00BC18FA"/>
    <w:rsid w:val="00BC38F4"/>
    <w:rsid w:val="00BC6CE6"/>
    <w:rsid w:val="00BD047A"/>
    <w:rsid w:val="00BD06A0"/>
    <w:rsid w:val="00BD1B28"/>
    <w:rsid w:val="00BD2B43"/>
    <w:rsid w:val="00BE42BD"/>
    <w:rsid w:val="00BF669E"/>
    <w:rsid w:val="00C0052B"/>
    <w:rsid w:val="00C02042"/>
    <w:rsid w:val="00C03908"/>
    <w:rsid w:val="00C063F0"/>
    <w:rsid w:val="00C1790F"/>
    <w:rsid w:val="00C24B16"/>
    <w:rsid w:val="00C26412"/>
    <w:rsid w:val="00C27C43"/>
    <w:rsid w:val="00C43640"/>
    <w:rsid w:val="00C47920"/>
    <w:rsid w:val="00C56199"/>
    <w:rsid w:val="00C62AEF"/>
    <w:rsid w:val="00C65863"/>
    <w:rsid w:val="00C67DB1"/>
    <w:rsid w:val="00C7574B"/>
    <w:rsid w:val="00C92A24"/>
    <w:rsid w:val="00C92D7C"/>
    <w:rsid w:val="00CA3766"/>
    <w:rsid w:val="00CA692A"/>
    <w:rsid w:val="00CB1828"/>
    <w:rsid w:val="00CC339E"/>
    <w:rsid w:val="00CD1380"/>
    <w:rsid w:val="00CE4049"/>
    <w:rsid w:val="00CE4059"/>
    <w:rsid w:val="00CF0A7A"/>
    <w:rsid w:val="00D008C3"/>
    <w:rsid w:val="00D04734"/>
    <w:rsid w:val="00D05B10"/>
    <w:rsid w:val="00D12113"/>
    <w:rsid w:val="00D163D5"/>
    <w:rsid w:val="00D24E32"/>
    <w:rsid w:val="00D4617E"/>
    <w:rsid w:val="00D53B26"/>
    <w:rsid w:val="00D62C7F"/>
    <w:rsid w:val="00D821EB"/>
    <w:rsid w:val="00D863D0"/>
    <w:rsid w:val="00D879D8"/>
    <w:rsid w:val="00D938D6"/>
    <w:rsid w:val="00D94178"/>
    <w:rsid w:val="00D9424F"/>
    <w:rsid w:val="00D96AA4"/>
    <w:rsid w:val="00DA1C46"/>
    <w:rsid w:val="00DA3CCC"/>
    <w:rsid w:val="00DA42F3"/>
    <w:rsid w:val="00DB01B1"/>
    <w:rsid w:val="00DB54AB"/>
    <w:rsid w:val="00DD0FC9"/>
    <w:rsid w:val="00DD13FE"/>
    <w:rsid w:val="00DD1516"/>
    <w:rsid w:val="00DD2463"/>
    <w:rsid w:val="00DD623B"/>
    <w:rsid w:val="00DF60B6"/>
    <w:rsid w:val="00E0268C"/>
    <w:rsid w:val="00E05FE5"/>
    <w:rsid w:val="00E108A9"/>
    <w:rsid w:val="00E13940"/>
    <w:rsid w:val="00E168F8"/>
    <w:rsid w:val="00E264A9"/>
    <w:rsid w:val="00E4171D"/>
    <w:rsid w:val="00E418D6"/>
    <w:rsid w:val="00E70DE3"/>
    <w:rsid w:val="00E774A0"/>
    <w:rsid w:val="00E934A2"/>
    <w:rsid w:val="00EA3D36"/>
    <w:rsid w:val="00EA4C10"/>
    <w:rsid w:val="00EB2CA4"/>
    <w:rsid w:val="00EC03E9"/>
    <w:rsid w:val="00EE21F3"/>
    <w:rsid w:val="00EF1B32"/>
    <w:rsid w:val="00EF3FE2"/>
    <w:rsid w:val="00EF736A"/>
    <w:rsid w:val="00F21D88"/>
    <w:rsid w:val="00F23A07"/>
    <w:rsid w:val="00F306C3"/>
    <w:rsid w:val="00F458FF"/>
    <w:rsid w:val="00F52308"/>
    <w:rsid w:val="00F526CE"/>
    <w:rsid w:val="00F54632"/>
    <w:rsid w:val="00F65986"/>
    <w:rsid w:val="00F94E0C"/>
    <w:rsid w:val="00FA68DC"/>
    <w:rsid w:val="00FB5999"/>
    <w:rsid w:val="00FD507E"/>
    <w:rsid w:val="00FE166F"/>
    <w:rsid w:val="00FE1673"/>
    <w:rsid w:val="00FE4AF1"/>
    <w:rsid w:val="00FF3C37"/>
    <w:rsid w:val="00FF6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B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3B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063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063F0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C063F0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793D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93DCC"/>
  </w:style>
  <w:style w:type="paragraph" w:styleId="a9">
    <w:name w:val="footer"/>
    <w:basedOn w:val="a"/>
    <w:link w:val="aa"/>
    <w:uiPriority w:val="99"/>
    <w:unhideWhenUsed/>
    <w:rsid w:val="00793D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93DCC"/>
  </w:style>
  <w:style w:type="paragraph" w:styleId="ab">
    <w:name w:val="List Paragraph"/>
    <w:basedOn w:val="a"/>
    <w:uiPriority w:val="34"/>
    <w:qFormat/>
    <w:rsid w:val="000910A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B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3B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063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063F0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C063F0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793D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93DCC"/>
  </w:style>
  <w:style w:type="paragraph" w:styleId="a9">
    <w:name w:val="footer"/>
    <w:basedOn w:val="a"/>
    <w:link w:val="aa"/>
    <w:uiPriority w:val="99"/>
    <w:unhideWhenUsed/>
    <w:rsid w:val="00793D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93DCC"/>
  </w:style>
  <w:style w:type="paragraph" w:styleId="ab">
    <w:name w:val="List Paragraph"/>
    <w:basedOn w:val="a"/>
    <w:uiPriority w:val="34"/>
    <w:qFormat/>
    <w:rsid w:val="000910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0" Type="http://schemas.openxmlformats.org/officeDocument/2006/relationships/hyperlink" Target="http://www.fors74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0A9F20-F4E9-418A-A17E-75B449FB5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1061</Words>
  <Characters>6048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dns</cp:lastModifiedBy>
  <cp:revision>8</cp:revision>
  <cp:lastPrinted>2018-07-08T16:11:00Z</cp:lastPrinted>
  <dcterms:created xsi:type="dcterms:W3CDTF">2018-07-08T16:18:00Z</dcterms:created>
  <dcterms:modified xsi:type="dcterms:W3CDTF">2020-02-07T06:05:00Z</dcterms:modified>
</cp:coreProperties>
</file>